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740464"/>
    <w:p w14:paraId="16EA6E97" w14:textId="69E95CA0" w:rsidR="00E23A77" w:rsidRPr="00BD56BD" w:rsidRDefault="00473FA2" w:rsidP="004D22DE">
      <w:pPr>
        <w:pStyle w:val="paragraph"/>
        <w:spacing w:before="0" w:beforeAutospacing="0" w:after="0" w:afterAutospacing="0" w:line="320" w:lineRule="exact"/>
        <w:ind w:right="2098"/>
        <w:textAlignment w:val="baseline"/>
        <w:rPr>
          <w:bCs/>
          <w:color w:val="FF0000"/>
          <w:lang w:val="en-GB"/>
        </w:rPr>
      </w:pPr>
      <w:r w:rsidRPr="00BD56BD">
        <w:rPr>
          <w:b/>
          <w:bCs/>
          <w:noProof/>
          <w:sz w:val="28"/>
          <w:lang w:val="en-GB"/>
        </w:rPr>
        <mc:AlternateContent>
          <mc:Choice Requires="wps">
            <w:drawing>
              <wp:anchor distT="0" distB="0" distL="114300" distR="114300" simplePos="0" relativeHeight="251660289" behindDoc="0" locked="0" layoutInCell="1" allowOverlap="1" wp14:anchorId="74B9CDFE" wp14:editId="2718A6DE">
                <wp:simplePos x="0" y="0"/>
                <wp:positionH relativeFrom="margin">
                  <wp:posOffset>-13648</wp:posOffset>
                </wp:positionH>
                <wp:positionV relativeFrom="paragraph">
                  <wp:posOffset>-915035</wp:posOffset>
                </wp:positionV>
                <wp:extent cx="3072384" cy="687628"/>
                <wp:effectExtent l="0" t="0" r="13970" b="17780"/>
                <wp:wrapNone/>
                <wp:docPr id="21860208" name="Textfeld 21860208"/>
                <wp:cNvGraphicFramePr/>
                <a:graphic xmlns:a="http://schemas.openxmlformats.org/drawingml/2006/main">
                  <a:graphicData uri="http://schemas.microsoft.com/office/word/2010/wordprocessingShape">
                    <wps:wsp>
                      <wps:cNvSpPr txBox="1"/>
                      <wps:spPr>
                        <a:xfrm>
                          <a:off x="0" y="0"/>
                          <a:ext cx="3072384" cy="687628"/>
                        </a:xfrm>
                        <a:prstGeom prst="rect">
                          <a:avLst/>
                        </a:prstGeom>
                        <a:solidFill>
                          <a:sysClr val="window" lastClr="FFFFFF"/>
                        </a:solidFill>
                        <a:ln w="6350">
                          <a:solidFill>
                            <a:prstClr val="black"/>
                          </a:solidFill>
                        </a:ln>
                      </wps:spPr>
                      <wps:txbx>
                        <w:txbxContent>
                          <w:p w14:paraId="7A3646F8" w14:textId="0ECEADDC" w:rsidR="00473FA2" w:rsidRPr="004B098F" w:rsidRDefault="00473FA2" w:rsidP="00473FA2">
                            <w:pPr>
                              <w:rPr>
                                <w:lang w:val="en-GB"/>
                              </w:rPr>
                            </w:pPr>
                            <w:r w:rsidRPr="004B098F">
                              <w:rPr>
                                <w:lang w:val="en-GB"/>
                              </w:rPr>
                              <w:t xml:space="preserve">Rittal </w:t>
                            </w:r>
                            <w:r w:rsidR="004B098F" w:rsidRPr="004B098F">
                              <w:rPr>
                                <w:lang w:val="en-GB"/>
                              </w:rPr>
                              <w:t>a</w:t>
                            </w:r>
                            <w:r w:rsidRPr="004B098F">
                              <w:rPr>
                                <w:lang w:val="en-GB"/>
                              </w:rPr>
                              <w:t xml:space="preserve">nd Eplan </w:t>
                            </w:r>
                            <w:r w:rsidR="004B098F">
                              <w:rPr>
                                <w:lang w:val="en-GB"/>
                              </w:rPr>
                              <w:t>at the</w:t>
                            </w:r>
                            <w:r w:rsidRPr="004B098F">
                              <w:rPr>
                                <w:lang w:val="en-GB"/>
                              </w:rPr>
                              <w:t xml:space="preserve"> Hannover Messe</w:t>
                            </w:r>
                            <w:r w:rsidR="00F36766">
                              <w:rPr>
                                <w:lang w:val="en-GB"/>
                              </w:rPr>
                              <w:t xml:space="preserve"> </w:t>
                            </w:r>
                          </w:p>
                          <w:p w14:paraId="0F4D97B3" w14:textId="58F2AAEE" w:rsidR="00473FA2" w:rsidRPr="004B098F" w:rsidRDefault="00473FA2" w:rsidP="00473FA2">
                            <w:pPr>
                              <w:rPr>
                                <w:lang w:val="en-GB"/>
                              </w:rPr>
                            </w:pPr>
                            <w:r w:rsidRPr="004B098F">
                              <w:rPr>
                                <w:lang w:val="en-GB"/>
                              </w:rPr>
                              <w:t>20</w:t>
                            </w:r>
                            <w:r w:rsidR="004B098F">
                              <w:rPr>
                                <w:lang w:val="en-GB"/>
                              </w:rPr>
                              <w:t xml:space="preserve"> to 24 April </w:t>
                            </w:r>
                            <w:r w:rsidRPr="004B098F">
                              <w:rPr>
                                <w:lang w:val="en-GB"/>
                              </w:rPr>
                              <w:t xml:space="preserve">2026 </w:t>
                            </w:r>
                          </w:p>
                          <w:p w14:paraId="2EC16E64" w14:textId="048F76D6" w:rsidR="00473FA2" w:rsidRPr="004B098F" w:rsidRDefault="00473FA2" w:rsidP="00473FA2">
                            <w:pPr>
                              <w:rPr>
                                <w:lang w:val="en-GB"/>
                              </w:rPr>
                            </w:pPr>
                            <w:r w:rsidRPr="004B098F">
                              <w:rPr>
                                <w:lang w:val="en-GB"/>
                              </w:rPr>
                              <w:t>Hall 27, Stand D50</w:t>
                            </w:r>
                            <w:r w:rsidR="00F36766">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4B9CDFE" id="_x0000_t202" coordsize="21600,21600" o:spt="202" path="m,l,21600r21600,l21600,xe">
                <v:stroke joinstyle="miter"/>
                <v:path gradientshapeok="t" o:connecttype="rect"/>
              </v:shapetype>
              <v:shape id="Textfeld 21860208" o:spid="_x0000_s1026" type="#_x0000_t202" style="position:absolute;margin-left:-1.05pt;margin-top:-72.05pt;width:241.9pt;height:54.15pt;z-index:251660289;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D2PwIAAI0EAAAOAAAAZHJzL2Uyb0RvYy54bWysVEtv2zAMvg/YfxB0X5xX09SIU2QpMgwI&#10;2gLp0LMiS7ExWdQkJXb260fJzqPtTsNyUEiR+kh+JD27bypFDsK6EnRGB70+JUJzyEu9y+iPl9WX&#10;KSXOM50zBVpk9CgcvZ9//jSrTSqGUIDKhSUIol1am4wW3ps0SRwvRMVcD4zQaJRgK+ZRtbskt6xG&#10;9Eolw35/ktRgc2OBC+fw9qE10nnEl1Jw/ySlE56ojGJuPp42nttwJvMZS3eWmaLkXRrsH7KoWKkx&#10;6BnqgXlG9rb8AFWV3IID6XscqgSkLLmINWA1g/67ajYFMyLWguQ4c6bJ/T9Y/njYmGdLfPMVGmxg&#10;IKQ2LnV4GepppK3CP2ZK0I4UHs+0icYTjpej/u1wNB1TwtE2md5OhtMAk1xeG+v8NwEVCUJGLbYl&#10;ssUOa+db15NLCOZAlfmqVCoqR7dUlhwYdhAbn0NNiWLO42VGV/HXRXvzTGlSYzajm36M9MYWYp0x&#10;t4rxnx8RMHulsYgLGUHyzbbpGNpCfkTiLLQz5QxflYi7xtSemcUhQq5wMfwTHlIBJgOdREkB9vff&#10;7oM/9hatlNQ4lBl1v/bMCqz4u8au3w3G4zDFURnf3A5RsdeW7bVF76slIGsDXEHDoxj8vTqJ0kL1&#10;ivuzCFHRxDTH2Bn1J3Hp21XB/eNisYhOOLeG+bXeGB6gQ4sCny/NK7Oma7DH0XiE0/iy9F2fW9/w&#10;UsNi70GWcQgCwS2rHe8483GMuv0MS3WtR6/LV2T+BwAA//8DAFBLAwQUAAYACAAAACEA8mFpI94A&#10;AAALAQAADwAAAGRycy9kb3ducmV2LnhtbEyPzU7DMBCE70i8g7VI3FonJUAIcSqExBEhAge4ufaS&#10;GOJ1FLtp6NOznOC0f6OZb+vt4gcx4xRdIAX5OgOBZIJ11Cl4fXlYlSBi0mT1EAgVfGOEbXN6UuvK&#10;hgM949ymTrAJxUor6FMaKymj6dHruA4jEt8+wuR14nHqpJ30gc39IDdZdiW9dsQJvR7xvkfz1e69&#10;Aktvgcy7ezw6ao27OT6Vn2ZW6vxsubsFkXBJf2L4xWd0aJhpF/ZkoxgUrDY5K7nmRcEdK4oyvwax&#10;49XFZQmyqeX/H5ofAAAA//8DAFBLAQItABQABgAIAAAAIQC2gziS/gAAAOEBAAATAAAAAAAAAAAA&#10;AAAAAAAAAABbQ29udGVudF9UeXBlc10ueG1sUEsBAi0AFAAGAAgAAAAhADj9If/WAAAAlAEAAAsA&#10;AAAAAAAAAAAAAAAALwEAAF9yZWxzLy5yZWxzUEsBAi0AFAAGAAgAAAAhAM4rwPY/AgAAjQQAAA4A&#10;AAAAAAAAAAAAAAAALgIAAGRycy9lMm9Eb2MueG1sUEsBAi0AFAAGAAgAAAAhAPJhaSPeAAAACwEA&#10;AA8AAAAAAAAAAAAAAAAAmQQAAGRycy9kb3ducmV2LnhtbFBLBQYAAAAABAAEAPMAAACkBQAAAAA=&#10;" fillcolor="window" strokeweight=".5pt">
                <v:textbox>
                  <w:txbxContent>
                    <w:p w14:paraId="7A3646F8" w14:textId="0ECEADDC" w:rsidR="00473FA2" w:rsidRPr="004B098F" w:rsidRDefault="00473FA2" w:rsidP="00473FA2">
                      <w:pPr>
                        <w:rPr>
                          <w:lang w:val="en-GB"/>
                        </w:rPr>
                      </w:pPr>
                      <w:r w:rsidRPr="004B098F">
                        <w:rPr>
                          <w:lang w:val="en-GB"/>
                        </w:rPr>
                        <w:t xml:space="preserve">Rittal </w:t>
                      </w:r>
                      <w:r w:rsidR="004B098F" w:rsidRPr="004B098F">
                        <w:rPr>
                          <w:lang w:val="en-GB"/>
                        </w:rPr>
                        <w:t>a</w:t>
                      </w:r>
                      <w:r w:rsidRPr="004B098F">
                        <w:rPr>
                          <w:lang w:val="en-GB"/>
                        </w:rPr>
                        <w:t xml:space="preserve">nd </w:t>
                      </w:r>
                      <w:proofErr w:type="spellStart"/>
                      <w:r w:rsidRPr="004B098F">
                        <w:rPr>
                          <w:lang w:val="en-GB"/>
                        </w:rPr>
                        <w:t>Eplan</w:t>
                      </w:r>
                      <w:proofErr w:type="spellEnd"/>
                      <w:r w:rsidRPr="004B098F">
                        <w:rPr>
                          <w:lang w:val="en-GB"/>
                        </w:rPr>
                        <w:t xml:space="preserve"> </w:t>
                      </w:r>
                      <w:r w:rsidR="004B098F">
                        <w:rPr>
                          <w:lang w:val="en-GB"/>
                        </w:rPr>
                        <w:t>at the</w:t>
                      </w:r>
                      <w:r w:rsidRPr="004B098F">
                        <w:rPr>
                          <w:lang w:val="en-GB"/>
                        </w:rPr>
                        <w:t xml:space="preserve"> Hannover Messe</w:t>
                      </w:r>
                      <w:r w:rsidR="00F36766">
                        <w:rPr>
                          <w:lang w:val="en-GB"/>
                        </w:rPr>
                        <w:t xml:space="preserve"> </w:t>
                      </w:r>
                    </w:p>
                    <w:p w14:paraId="0F4D97B3" w14:textId="58F2AAEE" w:rsidR="00473FA2" w:rsidRPr="004B098F" w:rsidRDefault="00473FA2" w:rsidP="00473FA2">
                      <w:pPr>
                        <w:rPr>
                          <w:lang w:val="en-GB"/>
                        </w:rPr>
                      </w:pPr>
                      <w:r w:rsidRPr="004B098F">
                        <w:rPr>
                          <w:lang w:val="en-GB"/>
                        </w:rPr>
                        <w:t>20</w:t>
                      </w:r>
                      <w:r w:rsidR="004B098F">
                        <w:rPr>
                          <w:lang w:val="en-GB"/>
                        </w:rPr>
                        <w:t xml:space="preserve"> to 24 April </w:t>
                      </w:r>
                      <w:r w:rsidRPr="004B098F">
                        <w:rPr>
                          <w:lang w:val="en-GB"/>
                        </w:rPr>
                        <w:t xml:space="preserve">2026 </w:t>
                      </w:r>
                    </w:p>
                    <w:p w14:paraId="2EC16E64" w14:textId="048F76D6" w:rsidR="00473FA2" w:rsidRPr="004B098F" w:rsidRDefault="00473FA2" w:rsidP="00473FA2">
                      <w:pPr>
                        <w:rPr>
                          <w:lang w:val="en-GB"/>
                        </w:rPr>
                      </w:pPr>
                      <w:r w:rsidRPr="004B098F">
                        <w:rPr>
                          <w:lang w:val="en-GB"/>
                        </w:rPr>
                        <w:t>Hall 27, Stand D50</w:t>
                      </w:r>
                      <w:r w:rsidR="00F36766">
                        <w:rPr>
                          <w:lang w:val="en-GB"/>
                        </w:rPr>
                        <w:t xml:space="preserve"> </w:t>
                      </w:r>
                    </w:p>
                  </w:txbxContent>
                </v:textbox>
                <w10:wrap anchorx="margin"/>
              </v:shape>
            </w:pict>
          </mc:Fallback>
        </mc:AlternateContent>
      </w:r>
      <w:r w:rsidR="004E2831" w:rsidRPr="00BD56BD">
        <w:rPr>
          <w:rFonts w:ascii="Arial" w:hAnsi="Arial" w:cs="Arial"/>
          <w:bCs/>
          <w:sz w:val="22"/>
          <w:szCs w:val="22"/>
          <w:lang w:val="en-GB"/>
        </w:rPr>
        <w:t xml:space="preserve">Eplan </w:t>
      </w:r>
      <w:r w:rsidR="004B098F" w:rsidRPr="00BD56BD">
        <w:rPr>
          <w:rFonts w:ascii="Arial" w:hAnsi="Arial" w:cs="Arial"/>
          <w:bCs/>
          <w:sz w:val="22"/>
          <w:szCs w:val="22"/>
          <w:lang w:val="en-GB"/>
        </w:rPr>
        <w:t xml:space="preserve">presents its simplified product portfolio </w:t>
      </w:r>
    </w:p>
    <w:p w14:paraId="083F2841" w14:textId="5856F00C" w:rsidR="00A24718" w:rsidRPr="00BD56BD" w:rsidRDefault="004B098F" w:rsidP="0035650F">
      <w:pPr>
        <w:pStyle w:val="Ort-Datum"/>
        <w:suppressAutoHyphens/>
        <w:spacing w:after="0"/>
        <w:rPr>
          <w:b/>
          <w:sz w:val="28"/>
          <w:szCs w:val="28"/>
          <w:lang w:val="en-GB"/>
        </w:rPr>
      </w:pPr>
      <w:r w:rsidRPr="00BD56BD">
        <w:rPr>
          <w:b/>
          <w:sz w:val="28"/>
          <w:szCs w:val="28"/>
          <w:lang w:val="en-GB"/>
        </w:rPr>
        <w:t>All</w:t>
      </w:r>
      <w:r w:rsidR="00BD56BD">
        <w:rPr>
          <w:b/>
          <w:sz w:val="28"/>
          <w:szCs w:val="28"/>
          <w:lang w:val="en-GB"/>
        </w:rPr>
        <w:t>-</w:t>
      </w:r>
      <w:r w:rsidR="002354C2">
        <w:rPr>
          <w:b/>
          <w:sz w:val="28"/>
          <w:szCs w:val="28"/>
          <w:lang w:val="en-GB"/>
        </w:rPr>
        <w:t>i</w:t>
      </w:r>
      <w:r w:rsidRPr="00BD56BD">
        <w:rPr>
          <w:b/>
          <w:sz w:val="28"/>
          <w:szCs w:val="28"/>
          <w:lang w:val="en-GB"/>
        </w:rPr>
        <w:t xml:space="preserve">n </w:t>
      </w:r>
      <w:r w:rsidR="002354C2">
        <w:rPr>
          <w:b/>
          <w:sz w:val="28"/>
          <w:szCs w:val="28"/>
          <w:lang w:val="en-GB"/>
        </w:rPr>
        <w:t>e</w:t>
      </w:r>
      <w:r w:rsidR="00CC1613" w:rsidRPr="00BD56BD">
        <w:rPr>
          <w:b/>
          <w:sz w:val="28"/>
          <w:szCs w:val="28"/>
          <w:lang w:val="en-GB"/>
        </w:rPr>
        <w:t>ngineering</w:t>
      </w:r>
      <w:r w:rsidRPr="00BD56BD">
        <w:rPr>
          <w:b/>
          <w:sz w:val="28"/>
          <w:szCs w:val="28"/>
          <w:lang w:val="en-GB"/>
        </w:rPr>
        <w:t xml:space="preserve"> </w:t>
      </w:r>
      <w:r w:rsidR="00E230BA">
        <w:rPr>
          <w:b/>
          <w:sz w:val="28"/>
          <w:szCs w:val="28"/>
          <w:lang w:val="en-GB"/>
        </w:rPr>
        <w:t>packages</w:t>
      </w:r>
      <w:r w:rsidRPr="00BD56BD">
        <w:rPr>
          <w:b/>
          <w:sz w:val="28"/>
          <w:szCs w:val="28"/>
          <w:lang w:val="en-GB"/>
        </w:rPr>
        <w:t xml:space="preserve"> – </w:t>
      </w:r>
      <w:r w:rsidR="002354C2">
        <w:rPr>
          <w:b/>
          <w:sz w:val="28"/>
          <w:szCs w:val="28"/>
          <w:lang w:val="en-GB"/>
        </w:rPr>
        <w:t>w</w:t>
      </w:r>
      <w:r w:rsidRPr="00BD56BD">
        <w:rPr>
          <w:b/>
          <w:sz w:val="28"/>
          <w:szCs w:val="28"/>
          <w:lang w:val="en-GB"/>
        </w:rPr>
        <w:t xml:space="preserve">ith </w:t>
      </w:r>
      <w:r w:rsidR="002354C2">
        <w:rPr>
          <w:b/>
          <w:sz w:val="28"/>
          <w:szCs w:val="28"/>
          <w:lang w:val="en-GB"/>
        </w:rPr>
        <w:t>n</w:t>
      </w:r>
      <w:r w:rsidRPr="00BD56BD">
        <w:rPr>
          <w:b/>
          <w:sz w:val="28"/>
          <w:szCs w:val="28"/>
          <w:lang w:val="en-GB"/>
        </w:rPr>
        <w:t xml:space="preserve">o </w:t>
      </w:r>
      <w:r w:rsidR="002354C2">
        <w:rPr>
          <w:b/>
          <w:sz w:val="28"/>
          <w:szCs w:val="28"/>
          <w:lang w:val="en-GB"/>
        </w:rPr>
        <w:t>h</w:t>
      </w:r>
      <w:r w:rsidR="00587063">
        <w:rPr>
          <w:b/>
          <w:sz w:val="28"/>
          <w:szCs w:val="28"/>
          <w:lang w:val="en-GB"/>
        </w:rPr>
        <w:t>idden</w:t>
      </w:r>
      <w:r w:rsidRPr="00BD56BD">
        <w:rPr>
          <w:b/>
          <w:sz w:val="28"/>
          <w:szCs w:val="28"/>
          <w:lang w:val="en-GB"/>
        </w:rPr>
        <w:t xml:space="preserve"> </w:t>
      </w:r>
      <w:r w:rsidR="002354C2">
        <w:rPr>
          <w:b/>
          <w:sz w:val="28"/>
          <w:szCs w:val="28"/>
          <w:lang w:val="en-GB"/>
        </w:rPr>
        <w:t>c</w:t>
      </w:r>
      <w:r w:rsidRPr="00BD56BD">
        <w:rPr>
          <w:b/>
          <w:sz w:val="28"/>
          <w:szCs w:val="28"/>
          <w:lang w:val="en-GB"/>
        </w:rPr>
        <w:t>osts</w:t>
      </w:r>
      <w:r w:rsidR="00F36766" w:rsidRPr="00BD56BD">
        <w:rPr>
          <w:b/>
          <w:sz w:val="28"/>
          <w:szCs w:val="28"/>
          <w:lang w:val="en-GB"/>
        </w:rPr>
        <w:t xml:space="preserve"> </w:t>
      </w:r>
    </w:p>
    <w:p w14:paraId="43450C10" w14:textId="3E2B41FC" w:rsidR="0030636B" w:rsidRPr="00BD56BD" w:rsidRDefault="00775DCE" w:rsidP="00937D01">
      <w:pPr>
        <w:pStyle w:val="Ort-Datum"/>
        <w:suppressAutoHyphens/>
        <w:rPr>
          <w:color w:val="auto"/>
          <w:lang w:val="en-GB"/>
        </w:rPr>
      </w:pPr>
      <w:r w:rsidRPr="00BD56BD">
        <w:rPr>
          <w:color w:val="auto"/>
          <w:lang w:val="en-GB"/>
        </w:rPr>
        <w:t>Monheim</w:t>
      </w:r>
      <w:r w:rsidR="004B098F" w:rsidRPr="00BD56BD">
        <w:rPr>
          <w:color w:val="auto"/>
          <w:lang w:val="en-GB"/>
        </w:rPr>
        <w:t>, Germany, 20 April</w:t>
      </w:r>
      <w:r w:rsidR="0030636B" w:rsidRPr="00BD56BD">
        <w:rPr>
          <w:color w:val="auto"/>
          <w:lang w:val="en-GB"/>
        </w:rPr>
        <w:t xml:space="preserve"> 202</w:t>
      </w:r>
      <w:r w:rsidR="00864A44" w:rsidRPr="00BD56BD">
        <w:rPr>
          <w:color w:val="auto"/>
          <w:lang w:val="en-GB"/>
        </w:rPr>
        <w:t>6</w:t>
      </w:r>
      <w:r w:rsidR="004B098F" w:rsidRPr="00BD56BD">
        <w:rPr>
          <w:color w:val="auto"/>
          <w:lang w:val="en-GB"/>
        </w:rPr>
        <w:t xml:space="preserve"> </w:t>
      </w:r>
    </w:p>
    <w:bookmarkEnd w:id="0"/>
    <w:p w14:paraId="17DC7A9D" w14:textId="3F14172D" w:rsidR="00BD56BD" w:rsidRDefault="00BD56BD" w:rsidP="00F11BFB">
      <w:pPr>
        <w:spacing w:line="320" w:lineRule="exact"/>
        <w:ind w:right="2098"/>
        <w:rPr>
          <w:b/>
          <w:sz w:val="20"/>
          <w:szCs w:val="20"/>
          <w:lang w:val="en-GB"/>
        </w:rPr>
      </w:pPr>
      <w:r>
        <w:rPr>
          <w:b/>
          <w:sz w:val="20"/>
          <w:szCs w:val="20"/>
          <w:lang w:val="en-GB"/>
        </w:rPr>
        <w:t xml:space="preserve">The solution provider Eplan will be presenting its redesigned Eplan Platform product portfolio at the 2026 Hannover Messe this year. Users in electrical engineering will benefit from a much simpler, more powerful all-in </w:t>
      </w:r>
      <w:r w:rsidR="00587063">
        <w:rPr>
          <w:b/>
          <w:sz w:val="20"/>
          <w:szCs w:val="20"/>
          <w:lang w:val="en-GB"/>
        </w:rPr>
        <w:t>bundle</w:t>
      </w:r>
      <w:r>
        <w:rPr>
          <w:b/>
          <w:sz w:val="20"/>
          <w:szCs w:val="20"/>
          <w:lang w:val="en-GB"/>
        </w:rPr>
        <w:t xml:space="preserve"> of products and services. Processes are depicted end to end and support engineers in completing their work more efficiently. </w:t>
      </w:r>
    </w:p>
    <w:p w14:paraId="221F6F25" w14:textId="77777777" w:rsidR="00C44789" w:rsidRPr="00BD56BD" w:rsidRDefault="00C44789" w:rsidP="00C44789">
      <w:pPr>
        <w:spacing w:line="320" w:lineRule="exact"/>
        <w:ind w:right="2098"/>
        <w:rPr>
          <w:b/>
          <w:sz w:val="20"/>
          <w:szCs w:val="20"/>
          <w:lang w:val="en-GB"/>
        </w:rPr>
      </w:pPr>
    </w:p>
    <w:p w14:paraId="0A689474" w14:textId="74EA1C6F" w:rsidR="00E230BA" w:rsidRDefault="00BD56BD" w:rsidP="000D49AF">
      <w:pPr>
        <w:spacing w:line="320" w:lineRule="exact"/>
        <w:ind w:right="2098"/>
        <w:rPr>
          <w:bCs/>
          <w:sz w:val="20"/>
          <w:szCs w:val="20"/>
          <w:lang w:val="en-GB"/>
        </w:rPr>
      </w:pPr>
      <w:r>
        <w:rPr>
          <w:bCs/>
          <w:sz w:val="20"/>
          <w:szCs w:val="20"/>
          <w:lang w:val="en-GB"/>
        </w:rPr>
        <w:t xml:space="preserve">Companies in </w:t>
      </w:r>
      <w:r w:rsidR="00C729FE">
        <w:rPr>
          <w:bCs/>
          <w:sz w:val="20"/>
          <w:szCs w:val="20"/>
          <w:lang w:val="en-GB"/>
        </w:rPr>
        <w:t xml:space="preserve">the sectors of </w:t>
      </w:r>
      <w:r>
        <w:rPr>
          <w:bCs/>
          <w:sz w:val="20"/>
          <w:szCs w:val="20"/>
          <w:lang w:val="en-GB"/>
        </w:rPr>
        <w:t>control cabinet engineering, special machine manufacturing or plant system engineering don’t just require tools</w:t>
      </w:r>
      <w:r w:rsidR="00C729FE">
        <w:rPr>
          <w:bCs/>
          <w:sz w:val="20"/>
          <w:szCs w:val="20"/>
          <w:lang w:val="en-GB"/>
        </w:rPr>
        <w:t xml:space="preserve"> nowadays</w:t>
      </w:r>
      <w:r>
        <w:rPr>
          <w:bCs/>
          <w:sz w:val="20"/>
          <w:szCs w:val="20"/>
          <w:lang w:val="en-GB"/>
        </w:rPr>
        <w:t xml:space="preserve">, but integrated engineering solutions that </w:t>
      </w:r>
      <w:r w:rsidR="00C729FE">
        <w:rPr>
          <w:bCs/>
          <w:sz w:val="20"/>
          <w:szCs w:val="20"/>
          <w:lang w:val="en-GB"/>
        </w:rPr>
        <w:t>provide end-to-end support for</w:t>
      </w:r>
      <w:r>
        <w:rPr>
          <w:bCs/>
          <w:sz w:val="20"/>
          <w:szCs w:val="20"/>
          <w:lang w:val="en-GB"/>
        </w:rPr>
        <w:t xml:space="preserve"> their </w:t>
      </w:r>
      <w:r w:rsidR="00C729FE">
        <w:rPr>
          <w:bCs/>
          <w:sz w:val="20"/>
          <w:szCs w:val="20"/>
          <w:lang w:val="en-GB"/>
        </w:rPr>
        <w:t xml:space="preserve">workflows. The key driver behind this is simplicity, which is precisely what Eplan has consistently been delivering since the launch of the Eplan Platform 2026. The whole portfolio has been </w:t>
      </w:r>
      <w:r w:rsidR="00587063">
        <w:rPr>
          <w:bCs/>
          <w:sz w:val="20"/>
          <w:szCs w:val="20"/>
          <w:lang w:val="en-GB"/>
        </w:rPr>
        <w:t>tailored</w:t>
      </w:r>
      <w:r w:rsidR="00C729FE">
        <w:rPr>
          <w:bCs/>
          <w:sz w:val="20"/>
          <w:szCs w:val="20"/>
          <w:lang w:val="en-GB"/>
        </w:rPr>
        <w:t xml:space="preserve"> to the use cases and workflows of these target groups. Customers will now receive true all-in packages with </w:t>
      </w:r>
      <w:r w:rsidR="00C729FE" w:rsidRPr="00BD56BD">
        <w:rPr>
          <w:bCs/>
          <w:sz w:val="20"/>
          <w:szCs w:val="20"/>
          <w:lang w:val="en-GB"/>
        </w:rPr>
        <w:t>Eplan Electric P8, Pro Panel</w:t>
      </w:r>
      <w:r w:rsidR="00C729FE">
        <w:rPr>
          <w:bCs/>
          <w:sz w:val="20"/>
          <w:szCs w:val="20"/>
          <w:lang w:val="en-GB"/>
        </w:rPr>
        <w:t xml:space="preserve"> a</w:t>
      </w:r>
      <w:r w:rsidR="00C729FE" w:rsidRPr="00BD56BD">
        <w:rPr>
          <w:bCs/>
          <w:sz w:val="20"/>
          <w:szCs w:val="20"/>
          <w:lang w:val="en-GB"/>
        </w:rPr>
        <w:t>nd Preplanning</w:t>
      </w:r>
      <w:r w:rsidR="00C729FE">
        <w:rPr>
          <w:bCs/>
          <w:sz w:val="20"/>
          <w:szCs w:val="20"/>
          <w:lang w:val="en-GB"/>
        </w:rPr>
        <w:t xml:space="preserve">. </w:t>
      </w:r>
    </w:p>
    <w:p w14:paraId="7D31D537" w14:textId="3B98EDDD" w:rsidR="00BD56BD" w:rsidRDefault="00E230BA" w:rsidP="000D49AF">
      <w:pPr>
        <w:spacing w:line="320" w:lineRule="exact"/>
        <w:ind w:right="2098"/>
        <w:rPr>
          <w:bCs/>
          <w:sz w:val="20"/>
          <w:szCs w:val="20"/>
          <w:lang w:val="en-GB"/>
        </w:rPr>
      </w:pPr>
      <w:r>
        <w:rPr>
          <w:bCs/>
          <w:sz w:val="20"/>
          <w:szCs w:val="20"/>
          <w:lang w:val="en-GB"/>
        </w:rPr>
        <w:t>E</w:t>
      </w:r>
      <w:r w:rsidRPr="00E230BA">
        <w:rPr>
          <w:bCs/>
          <w:sz w:val="20"/>
          <w:szCs w:val="20"/>
          <w:lang w:val="en-GB"/>
        </w:rPr>
        <w:t>ach product includes all the features</w:t>
      </w:r>
      <w:r>
        <w:rPr>
          <w:bCs/>
          <w:sz w:val="20"/>
          <w:szCs w:val="20"/>
          <w:lang w:val="en-GB"/>
        </w:rPr>
        <w:t xml:space="preserve"> and functions</w:t>
      </w:r>
      <w:r w:rsidRPr="00E230BA">
        <w:rPr>
          <w:bCs/>
          <w:sz w:val="20"/>
          <w:szCs w:val="20"/>
          <w:lang w:val="en-GB"/>
        </w:rPr>
        <w:t xml:space="preserve"> and, in the form of industry packages, all the necessary templates, reports, and data that users need to perfectly handle their specific tasks.</w:t>
      </w:r>
      <w:r w:rsidR="00C164A7">
        <w:rPr>
          <w:bCs/>
          <w:sz w:val="20"/>
          <w:szCs w:val="20"/>
          <w:lang w:val="en-GB"/>
        </w:rPr>
        <w:t xml:space="preserve"> It makes using the systems much easier and more transparent. Additional discussions about missing modules or extra budget rounds for additional licences have hereby become passé. </w:t>
      </w:r>
    </w:p>
    <w:p w14:paraId="5E578A92" w14:textId="77777777" w:rsidR="000142A9" w:rsidRPr="00BD56BD" w:rsidRDefault="000142A9" w:rsidP="000D49AF">
      <w:pPr>
        <w:spacing w:line="320" w:lineRule="exact"/>
        <w:ind w:right="2098"/>
        <w:rPr>
          <w:bCs/>
          <w:sz w:val="20"/>
          <w:szCs w:val="20"/>
          <w:lang w:val="en-GB"/>
        </w:rPr>
      </w:pPr>
    </w:p>
    <w:p w14:paraId="6F93236C" w14:textId="176EF268" w:rsidR="0051419F" w:rsidRPr="00BD56BD" w:rsidRDefault="00CC1613" w:rsidP="000D49AF">
      <w:pPr>
        <w:spacing w:line="320" w:lineRule="exact"/>
        <w:ind w:right="2098"/>
        <w:rPr>
          <w:b/>
          <w:sz w:val="20"/>
          <w:szCs w:val="20"/>
          <w:lang w:val="en-GB"/>
        </w:rPr>
      </w:pPr>
      <w:r w:rsidRPr="00BD56BD">
        <w:rPr>
          <w:b/>
          <w:sz w:val="20"/>
          <w:szCs w:val="20"/>
          <w:lang w:val="en-GB"/>
        </w:rPr>
        <w:t>Product Change Notification</w:t>
      </w:r>
    </w:p>
    <w:p w14:paraId="76A62673" w14:textId="7B102B15" w:rsidR="00C164A7" w:rsidRDefault="00C164A7" w:rsidP="0051419F">
      <w:pPr>
        <w:spacing w:line="320" w:lineRule="exact"/>
        <w:ind w:right="2098"/>
        <w:rPr>
          <w:bCs/>
          <w:sz w:val="20"/>
          <w:szCs w:val="20"/>
          <w:lang w:val="en-GB"/>
        </w:rPr>
      </w:pPr>
      <w:r>
        <w:rPr>
          <w:bCs/>
          <w:sz w:val="20"/>
          <w:szCs w:val="20"/>
          <w:lang w:val="en-GB"/>
        </w:rPr>
        <w:t>On the subject of P</w:t>
      </w:r>
      <w:r w:rsidR="000142A9" w:rsidRPr="00BD56BD">
        <w:rPr>
          <w:bCs/>
          <w:sz w:val="20"/>
          <w:szCs w:val="20"/>
          <w:lang w:val="en-GB"/>
        </w:rPr>
        <w:t>roduct Change Notification (PCN)</w:t>
      </w:r>
      <w:r>
        <w:rPr>
          <w:bCs/>
          <w:sz w:val="20"/>
          <w:szCs w:val="20"/>
          <w:lang w:val="en-GB"/>
        </w:rPr>
        <w:t xml:space="preserve">, solution provider Eplan will be presenting a use case in Hanover that was jointly developed with </w:t>
      </w:r>
      <w:r w:rsidR="00BE6985">
        <w:rPr>
          <w:bCs/>
          <w:sz w:val="20"/>
          <w:szCs w:val="20"/>
          <w:lang w:val="en-GB"/>
        </w:rPr>
        <w:t>Phoenix Contact</w:t>
      </w:r>
      <w:r>
        <w:rPr>
          <w:bCs/>
          <w:sz w:val="20"/>
          <w:szCs w:val="20"/>
          <w:lang w:val="en-GB"/>
        </w:rPr>
        <w:t xml:space="preserve">. </w:t>
      </w:r>
      <w:r w:rsidR="00E230BA">
        <w:rPr>
          <w:bCs/>
          <w:sz w:val="20"/>
          <w:szCs w:val="20"/>
          <w:lang w:val="en-GB"/>
        </w:rPr>
        <w:t>Using</w:t>
      </w:r>
      <w:r w:rsidR="009734B3" w:rsidRPr="009734B3">
        <w:rPr>
          <w:bCs/>
          <w:sz w:val="20"/>
          <w:szCs w:val="20"/>
          <w:lang w:val="en-GB"/>
        </w:rPr>
        <w:t xml:space="preserve"> components such as terminals and controllers</w:t>
      </w:r>
      <w:r>
        <w:rPr>
          <w:bCs/>
          <w:sz w:val="20"/>
          <w:szCs w:val="20"/>
          <w:lang w:val="en-GB"/>
        </w:rPr>
        <w:t xml:space="preserve">, the </w:t>
      </w:r>
      <w:r w:rsidR="00FF1990">
        <w:rPr>
          <w:bCs/>
          <w:sz w:val="20"/>
          <w:szCs w:val="20"/>
          <w:lang w:val="en-GB"/>
        </w:rPr>
        <w:t>demonstrator</w:t>
      </w:r>
      <w:r>
        <w:rPr>
          <w:bCs/>
          <w:sz w:val="20"/>
          <w:szCs w:val="20"/>
          <w:lang w:val="en-GB"/>
        </w:rPr>
        <w:t xml:space="preserve"> shows how individual components can be tracked across the entire lifecycle of a machine </w:t>
      </w:r>
      <w:r w:rsidR="00070490">
        <w:rPr>
          <w:bCs/>
          <w:sz w:val="20"/>
          <w:szCs w:val="20"/>
          <w:lang w:val="en-GB"/>
        </w:rPr>
        <w:t>with</w:t>
      </w:r>
      <w:r>
        <w:rPr>
          <w:bCs/>
          <w:sz w:val="20"/>
          <w:szCs w:val="20"/>
          <w:lang w:val="en-GB"/>
        </w:rPr>
        <w:t xml:space="preserve"> unique identifiers </w:t>
      </w:r>
      <w:r w:rsidR="00587063">
        <w:rPr>
          <w:bCs/>
          <w:sz w:val="20"/>
          <w:szCs w:val="20"/>
          <w:lang w:val="en-GB"/>
        </w:rPr>
        <w:t>via</w:t>
      </w:r>
      <w:r>
        <w:rPr>
          <w:bCs/>
          <w:sz w:val="20"/>
          <w:szCs w:val="20"/>
          <w:lang w:val="en-GB"/>
        </w:rPr>
        <w:t xml:space="preserve"> the </w:t>
      </w:r>
      <w:r w:rsidR="00FF1990">
        <w:rPr>
          <w:bCs/>
          <w:sz w:val="20"/>
          <w:szCs w:val="20"/>
          <w:lang w:val="en-GB"/>
        </w:rPr>
        <w:t>asset administration</w:t>
      </w:r>
      <w:r>
        <w:rPr>
          <w:bCs/>
          <w:sz w:val="20"/>
          <w:szCs w:val="20"/>
          <w:lang w:val="en-GB"/>
        </w:rPr>
        <w:t xml:space="preserve"> shell. Another </w:t>
      </w:r>
      <w:r w:rsidR="0061465C">
        <w:rPr>
          <w:bCs/>
          <w:sz w:val="20"/>
          <w:szCs w:val="20"/>
          <w:lang w:val="en-GB"/>
        </w:rPr>
        <w:t xml:space="preserve">practical benefit is that this also allows any changes to the equipment to be seamlessly communicated to the </w:t>
      </w:r>
      <w:r w:rsidR="00E230BA">
        <w:rPr>
          <w:bCs/>
          <w:sz w:val="20"/>
          <w:szCs w:val="20"/>
          <w:lang w:val="en-GB"/>
        </w:rPr>
        <w:t>engineers</w:t>
      </w:r>
      <w:r w:rsidR="0061465C">
        <w:rPr>
          <w:bCs/>
          <w:sz w:val="20"/>
          <w:szCs w:val="20"/>
          <w:lang w:val="en-GB"/>
        </w:rPr>
        <w:t xml:space="preserve"> and operators. If a manufacturer changes a component, the </w:t>
      </w:r>
      <w:r w:rsidR="003235A6">
        <w:rPr>
          <w:bCs/>
          <w:sz w:val="20"/>
          <w:szCs w:val="20"/>
          <w:lang w:val="en-GB"/>
        </w:rPr>
        <w:t>electrical</w:t>
      </w:r>
      <w:r w:rsidR="0061465C">
        <w:rPr>
          <w:bCs/>
          <w:sz w:val="20"/>
          <w:szCs w:val="20"/>
          <w:lang w:val="en-GB"/>
        </w:rPr>
        <w:t xml:space="preserve"> engineer automatically receives a </w:t>
      </w:r>
      <w:r w:rsidR="00776970">
        <w:rPr>
          <w:bCs/>
          <w:sz w:val="20"/>
          <w:szCs w:val="20"/>
          <w:lang w:val="en-GB"/>
        </w:rPr>
        <w:t xml:space="preserve">product change </w:t>
      </w:r>
      <w:r w:rsidR="0061465C">
        <w:rPr>
          <w:bCs/>
          <w:sz w:val="20"/>
          <w:szCs w:val="20"/>
          <w:lang w:val="en-GB"/>
        </w:rPr>
        <w:t xml:space="preserve">notification via the Eplan </w:t>
      </w:r>
      <w:r w:rsidR="003235A6">
        <w:rPr>
          <w:bCs/>
          <w:sz w:val="20"/>
          <w:szCs w:val="20"/>
          <w:lang w:val="en-GB"/>
        </w:rPr>
        <w:t>C</w:t>
      </w:r>
      <w:r w:rsidR="0061465C">
        <w:rPr>
          <w:bCs/>
          <w:sz w:val="20"/>
          <w:szCs w:val="20"/>
          <w:lang w:val="en-GB"/>
        </w:rPr>
        <w:t xml:space="preserve">loud, </w:t>
      </w:r>
      <w:r w:rsidR="00E230BA">
        <w:rPr>
          <w:bCs/>
          <w:sz w:val="20"/>
          <w:szCs w:val="20"/>
          <w:lang w:val="en-GB"/>
        </w:rPr>
        <w:t xml:space="preserve">along with information on which </w:t>
      </w:r>
      <w:r w:rsidR="0061465C">
        <w:rPr>
          <w:bCs/>
          <w:sz w:val="20"/>
          <w:szCs w:val="20"/>
          <w:lang w:val="en-GB"/>
        </w:rPr>
        <w:t xml:space="preserve">projects </w:t>
      </w:r>
      <w:r w:rsidR="00E230BA">
        <w:rPr>
          <w:bCs/>
          <w:sz w:val="20"/>
          <w:szCs w:val="20"/>
          <w:lang w:val="en-GB"/>
        </w:rPr>
        <w:t>this</w:t>
      </w:r>
      <w:r w:rsidR="0061465C">
        <w:rPr>
          <w:bCs/>
          <w:sz w:val="20"/>
          <w:szCs w:val="20"/>
          <w:lang w:val="en-GB"/>
        </w:rPr>
        <w:t xml:space="preserve"> component</w:t>
      </w:r>
      <w:r w:rsidR="00587063">
        <w:rPr>
          <w:bCs/>
          <w:sz w:val="20"/>
          <w:szCs w:val="20"/>
          <w:lang w:val="en-GB"/>
        </w:rPr>
        <w:t xml:space="preserve"> </w:t>
      </w:r>
      <w:r w:rsidR="00E230BA">
        <w:rPr>
          <w:bCs/>
          <w:sz w:val="20"/>
          <w:szCs w:val="20"/>
          <w:lang w:val="en-GB"/>
        </w:rPr>
        <w:t>is installed</w:t>
      </w:r>
      <w:r w:rsidR="0061465C">
        <w:rPr>
          <w:bCs/>
          <w:sz w:val="20"/>
          <w:szCs w:val="20"/>
          <w:lang w:val="en-GB"/>
        </w:rPr>
        <w:t>. This change management takes data consistency for users to the next level</w:t>
      </w:r>
      <w:r w:rsidR="00587063">
        <w:rPr>
          <w:bCs/>
          <w:sz w:val="20"/>
          <w:szCs w:val="20"/>
          <w:lang w:val="en-GB"/>
        </w:rPr>
        <w:t>, further improving</w:t>
      </w:r>
      <w:r w:rsidR="0061465C">
        <w:rPr>
          <w:bCs/>
          <w:sz w:val="20"/>
          <w:szCs w:val="20"/>
          <w:lang w:val="en-GB"/>
        </w:rPr>
        <w:t xml:space="preserve"> collaboration </w:t>
      </w:r>
      <w:r w:rsidR="00587063">
        <w:rPr>
          <w:bCs/>
          <w:sz w:val="20"/>
          <w:szCs w:val="20"/>
          <w:lang w:val="en-GB"/>
        </w:rPr>
        <w:t>with</w:t>
      </w:r>
      <w:r w:rsidR="0061465C">
        <w:rPr>
          <w:bCs/>
          <w:sz w:val="20"/>
          <w:szCs w:val="20"/>
          <w:lang w:val="en-GB"/>
        </w:rPr>
        <w:t xml:space="preserve">in the ecosystem – from component manufacturers to end users. It </w:t>
      </w:r>
      <w:r w:rsidR="0061465C">
        <w:rPr>
          <w:bCs/>
          <w:sz w:val="20"/>
          <w:szCs w:val="20"/>
          <w:lang w:val="en-GB"/>
        </w:rPr>
        <w:lastRenderedPageBreak/>
        <w:t>results in speedy, targeted reaction</w:t>
      </w:r>
      <w:r w:rsidR="00587063">
        <w:rPr>
          <w:bCs/>
          <w:sz w:val="20"/>
          <w:szCs w:val="20"/>
          <w:lang w:val="en-GB"/>
        </w:rPr>
        <w:t>s</w:t>
      </w:r>
      <w:r w:rsidR="0061465C">
        <w:rPr>
          <w:bCs/>
          <w:sz w:val="20"/>
          <w:szCs w:val="20"/>
          <w:lang w:val="en-GB"/>
        </w:rPr>
        <w:t xml:space="preserve"> to changes, more transparency in engineering, and shorter throughput times. </w:t>
      </w:r>
    </w:p>
    <w:p w14:paraId="15F7E8B0" w14:textId="38D3194D" w:rsidR="0051419F" w:rsidRPr="00BD56BD" w:rsidRDefault="0051419F" w:rsidP="000D49AF">
      <w:pPr>
        <w:spacing w:line="320" w:lineRule="exact"/>
        <w:ind w:right="2098"/>
        <w:rPr>
          <w:bCs/>
          <w:sz w:val="20"/>
          <w:szCs w:val="20"/>
          <w:lang w:val="en-GB"/>
        </w:rPr>
      </w:pPr>
    </w:p>
    <w:p w14:paraId="2C3202A5" w14:textId="77777777" w:rsidR="00463EE8" w:rsidRPr="00BD56BD" w:rsidRDefault="00463EE8" w:rsidP="00463EE8">
      <w:pPr>
        <w:spacing w:line="320" w:lineRule="exact"/>
        <w:ind w:right="2098"/>
        <w:rPr>
          <w:b/>
          <w:sz w:val="20"/>
          <w:szCs w:val="20"/>
          <w:lang w:val="en-GB"/>
        </w:rPr>
      </w:pPr>
      <w:r w:rsidRPr="00BD56BD">
        <w:rPr>
          <w:b/>
          <w:sz w:val="20"/>
          <w:szCs w:val="20"/>
          <w:lang w:val="en-GB"/>
        </w:rPr>
        <w:t>Eplan Smart Sourcing</w:t>
      </w:r>
    </w:p>
    <w:p w14:paraId="3797E341" w14:textId="68099393" w:rsidR="0061465C" w:rsidRDefault="00400ECD" w:rsidP="00463EE8">
      <w:pPr>
        <w:spacing w:line="320" w:lineRule="exact"/>
        <w:ind w:right="2098"/>
        <w:rPr>
          <w:bCs/>
          <w:sz w:val="20"/>
          <w:szCs w:val="20"/>
          <w:lang w:val="en-GB"/>
        </w:rPr>
      </w:pPr>
      <w:r>
        <w:rPr>
          <w:bCs/>
          <w:sz w:val="20"/>
          <w:szCs w:val="20"/>
          <w:lang w:val="en-GB"/>
        </w:rPr>
        <w:t xml:space="preserve">The concept of </w:t>
      </w:r>
      <w:r w:rsidR="008F42A6">
        <w:rPr>
          <w:bCs/>
          <w:sz w:val="20"/>
          <w:szCs w:val="20"/>
          <w:lang w:val="en-GB"/>
        </w:rPr>
        <w:t>intelligent s</w:t>
      </w:r>
      <w:r>
        <w:rPr>
          <w:bCs/>
          <w:sz w:val="20"/>
          <w:szCs w:val="20"/>
          <w:lang w:val="en-GB"/>
        </w:rPr>
        <w:t xml:space="preserve">ourcing will also be presented at the Hannover Messe. The new Eplan Smart Sourcing, which is planned to be launched in May, is a solution for automated, data-based component procurement. It enables control cabinet manufacturers and system integrators to optimise their planning. This is because the tool makes it clear right from the start of the design phase where and how quickly the required parts can be procured. </w:t>
      </w:r>
    </w:p>
    <w:p w14:paraId="05C6678C" w14:textId="77777777" w:rsidR="00E230BA" w:rsidRDefault="00E230BA" w:rsidP="00463EE8">
      <w:pPr>
        <w:spacing w:line="320" w:lineRule="exact"/>
        <w:ind w:right="2098"/>
        <w:rPr>
          <w:bCs/>
          <w:sz w:val="20"/>
          <w:szCs w:val="20"/>
          <w:lang w:val="en-GB"/>
        </w:rPr>
      </w:pPr>
    </w:p>
    <w:p w14:paraId="224E3361" w14:textId="36DBC95F" w:rsidR="000D49AF" w:rsidRPr="00BD56BD" w:rsidRDefault="00400ECD" w:rsidP="000D49AF">
      <w:pPr>
        <w:spacing w:line="320" w:lineRule="exact"/>
        <w:ind w:right="2098"/>
        <w:rPr>
          <w:b/>
          <w:sz w:val="20"/>
          <w:szCs w:val="20"/>
          <w:lang w:val="en-GB"/>
        </w:rPr>
      </w:pPr>
      <w:r>
        <w:rPr>
          <w:b/>
          <w:sz w:val="20"/>
          <w:szCs w:val="20"/>
          <w:lang w:val="en-GB"/>
        </w:rPr>
        <w:t>In conclusion</w:t>
      </w:r>
    </w:p>
    <w:p w14:paraId="44B28E4F" w14:textId="04AADBE2" w:rsidR="00400ECD" w:rsidRDefault="00400ECD" w:rsidP="000A2480">
      <w:pPr>
        <w:spacing w:line="320" w:lineRule="exact"/>
        <w:ind w:right="2098"/>
        <w:rPr>
          <w:bCs/>
          <w:sz w:val="20"/>
          <w:szCs w:val="20"/>
          <w:lang w:val="en-GB"/>
        </w:rPr>
      </w:pPr>
      <w:r>
        <w:rPr>
          <w:bCs/>
          <w:sz w:val="20"/>
          <w:szCs w:val="20"/>
          <w:lang w:val="en-GB"/>
        </w:rPr>
        <w:t xml:space="preserve">The simplification of the Eplan Portfolio benefits users with greater clarity, simplicity, future-proofing and sophisticated technology that makes </w:t>
      </w:r>
      <w:r w:rsidR="00587063">
        <w:rPr>
          <w:bCs/>
          <w:sz w:val="20"/>
          <w:szCs w:val="20"/>
          <w:lang w:val="en-GB"/>
        </w:rPr>
        <w:t xml:space="preserve">using it for </w:t>
      </w:r>
      <w:r>
        <w:rPr>
          <w:bCs/>
          <w:sz w:val="20"/>
          <w:szCs w:val="20"/>
          <w:lang w:val="en-GB"/>
        </w:rPr>
        <w:t xml:space="preserve">engineering even easier. Hannover Messe attendees will experience how they can strengthen their entire value chain and make it more resilient </w:t>
      </w:r>
      <w:r w:rsidR="006C04B6">
        <w:rPr>
          <w:bCs/>
          <w:sz w:val="20"/>
          <w:szCs w:val="20"/>
          <w:lang w:val="en-GB"/>
        </w:rPr>
        <w:t xml:space="preserve">with a smart, integrated, end-to-end ecosystem – from engineering to manufacturing to operations. </w:t>
      </w:r>
    </w:p>
    <w:p w14:paraId="2F0CCC08" w14:textId="77777777" w:rsidR="000D49AF" w:rsidRPr="00BD56BD" w:rsidRDefault="000D49AF" w:rsidP="000D49AF">
      <w:pPr>
        <w:spacing w:line="320" w:lineRule="exact"/>
        <w:ind w:right="2098"/>
        <w:rPr>
          <w:bCs/>
          <w:sz w:val="20"/>
          <w:szCs w:val="20"/>
          <w:lang w:val="en-GB"/>
        </w:rPr>
      </w:pPr>
    </w:p>
    <w:p w14:paraId="334F9557" w14:textId="28AEC296" w:rsidR="00D555C4" w:rsidRPr="00BD56BD" w:rsidRDefault="00587063" w:rsidP="00923AD4">
      <w:pPr>
        <w:spacing w:line="320" w:lineRule="exact"/>
        <w:ind w:right="2098"/>
        <w:rPr>
          <w:sz w:val="20"/>
          <w:szCs w:val="20"/>
          <w:lang w:val="en-GB"/>
        </w:rPr>
      </w:pPr>
      <w:r>
        <w:rPr>
          <w:sz w:val="20"/>
          <w:szCs w:val="20"/>
          <w:lang w:val="en-GB"/>
        </w:rPr>
        <w:t>3,3</w:t>
      </w:r>
      <w:r w:rsidR="00BA0680">
        <w:rPr>
          <w:sz w:val="20"/>
          <w:szCs w:val="20"/>
          <w:lang w:val="en-GB"/>
        </w:rPr>
        <w:t xml:space="preserve">70 </w:t>
      </w:r>
      <w:r w:rsidR="004B098F" w:rsidRPr="00BD56BD">
        <w:rPr>
          <w:sz w:val="20"/>
          <w:szCs w:val="20"/>
          <w:lang w:val="en-GB"/>
        </w:rPr>
        <w:t xml:space="preserve">characters </w:t>
      </w:r>
    </w:p>
    <w:p w14:paraId="4D976230" w14:textId="3847BDE1" w:rsidR="00AA4563" w:rsidRPr="00BD56BD" w:rsidRDefault="005A449E" w:rsidP="004879BA">
      <w:pPr>
        <w:suppressAutoHyphens/>
        <w:spacing w:line="312" w:lineRule="auto"/>
        <w:ind w:right="3493"/>
        <w:rPr>
          <w:lang w:val="en-GB"/>
        </w:rPr>
      </w:pPr>
      <w:r w:rsidRPr="00BD56BD">
        <w:rPr>
          <w:noProof/>
          <w:lang w:val="en-GB"/>
        </w:rPr>
        <mc:AlternateContent>
          <mc:Choice Requires="wps">
            <w:drawing>
              <wp:anchor distT="45720" distB="45720" distL="114300" distR="114300" simplePos="0" relativeHeight="251658241" behindDoc="0" locked="0" layoutInCell="1" allowOverlap="1" wp14:anchorId="772B17CD" wp14:editId="7B5526A9">
                <wp:simplePos x="0" y="0"/>
                <wp:positionH relativeFrom="column">
                  <wp:posOffset>2931795</wp:posOffset>
                </wp:positionH>
                <wp:positionV relativeFrom="paragraph">
                  <wp:posOffset>234315</wp:posOffset>
                </wp:positionV>
                <wp:extent cx="2360930" cy="1404620"/>
                <wp:effectExtent l="0" t="0" r="6350" b="0"/>
                <wp:wrapSquare wrapText="bothSides"/>
                <wp:docPr id="10418551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656D5BA" w14:textId="591C0F4A" w:rsidR="005A449E" w:rsidRDefault="001123D7">
                            <w:r>
                              <w:rPr>
                                <w:noProof/>
                              </w:rPr>
                              <w:drawing>
                                <wp:inline distT="0" distB="0" distL="0" distR="0" wp14:anchorId="24837F73" wp14:editId="55D3E5B9">
                                  <wp:extent cx="1930194" cy="1499922"/>
                                  <wp:effectExtent l="0" t="0" r="0" b="5080"/>
                                  <wp:docPr id="13796007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00797" name="Grafik 1"/>
                                          <pic:cNvPicPr/>
                                        </pic:nvPicPr>
                                        <pic:blipFill>
                                          <a:blip r:embed="rId11"/>
                                          <a:stretch>
                                            <a:fillRect/>
                                          </a:stretch>
                                        </pic:blipFill>
                                        <pic:spPr>
                                          <a:xfrm>
                                            <a:off x="0" y="0"/>
                                            <a:ext cx="1930194" cy="1499922"/>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2B17CD" id="_x0000_t202" coordsize="21600,21600" o:spt="202" path="m,l,21600r21600,l21600,xe">
                <v:stroke joinstyle="miter"/>
                <v:path gradientshapeok="t" o:connecttype="rect"/>
              </v:shapetype>
              <v:shape id="Textfeld 2" o:spid="_x0000_s1027" type="#_x0000_t202" style="position:absolute;margin-left:230.85pt;margin-top:18.45pt;width:185.9pt;height:110.6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B6s8Zq4gAAAAoBAAAPAAAAZHJzL2Rvd25yZXYueG1sTI/LTsMwEEX3SPyDNUhsUOs8aAgh&#10;k6o8umHXNkgsp4mbBOJxFLtt4OsxK1iO7tG9Z/LlpHtxUqPtDCOE8wCE4srUHTcI5W49S0FYR1xT&#10;b1ghfCkLy+LyIqesNmfeqNPWNcKXsM0IoXVuyKS0Vas02bkZFPvsYEZNzp9jI+uRzr5c9zIKgkRq&#10;6tgvtDSop1ZVn9ujRvh+LJ9XLzcuPETuPXrb6Ney+iDE66tp9QDCqcn9wfCr79Wh8E57c+Taih7h&#10;NgnvPIoQJ/cgPJDG8QLEHiFapCHIIpf/Xyh+AAAA//8DAFBLAQItABQABgAIAAAAIQC2gziS/gAA&#10;AOEBAAATAAAAAAAAAAAAAAAAAAAAAABbQ29udGVudF9UeXBlc10ueG1sUEsBAi0AFAAGAAgAAAAh&#10;ADj9If/WAAAAlAEAAAsAAAAAAAAAAAAAAAAALwEAAF9yZWxzLy5yZWxzUEsBAi0AFAAGAAgAAAAh&#10;AEd0S68RAgAA/gMAAA4AAAAAAAAAAAAAAAAALgIAAGRycy9lMm9Eb2MueG1sUEsBAi0AFAAGAAgA&#10;AAAhAHqzxmriAAAACgEAAA8AAAAAAAAAAAAAAAAAawQAAGRycy9kb3ducmV2LnhtbFBLBQYAAAAA&#10;BAAEAPMAAAB6BQAAAAA=&#10;" stroked="f">
                <v:textbox style="mso-fit-shape-to-text:t">
                  <w:txbxContent>
                    <w:p w14:paraId="0656D5BA" w14:textId="591C0F4A" w:rsidR="005A449E" w:rsidRDefault="001123D7">
                      <w:r>
                        <w:rPr>
                          <w:noProof/>
                        </w:rPr>
                        <w:drawing>
                          <wp:inline distT="0" distB="0" distL="0" distR="0" wp14:anchorId="24837F73" wp14:editId="55D3E5B9">
                            <wp:extent cx="1930194" cy="1499922"/>
                            <wp:effectExtent l="0" t="0" r="0" b="5080"/>
                            <wp:docPr id="13796007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00797" name="Grafik 1"/>
                                    <pic:cNvPicPr/>
                                  </pic:nvPicPr>
                                  <pic:blipFill>
                                    <a:blip r:embed="rId12"/>
                                    <a:stretch>
                                      <a:fillRect/>
                                    </a:stretch>
                                  </pic:blipFill>
                                  <pic:spPr>
                                    <a:xfrm>
                                      <a:off x="0" y="0"/>
                                      <a:ext cx="1930194" cy="1499922"/>
                                    </a:xfrm>
                                    <a:prstGeom prst="rect">
                                      <a:avLst/>
                                    </a:prstGeom>
                                  </pic:spPr>
                                </pic:pic>
                              </a:graphicData>
                            </a:graphic>
                          </wp:inline>
                        </w:drawing>
                      </w:r>
                    </w:p>
                  </w:txbxContent>
                </v:textbox>
                <w10:wrap type="square"/>
              </v:shape>
            </w:pict>
          </mc:Fallback>
        </mc:AlternateContent>
      </w:r>
      <w:r w:rsidR="00170E57" w:rsidRPr="00BD56BD">
        <w:rPr>
          <w:noProof/>
          <w:lang w:val="en-GB"/>
        </w:rPr>
        <mc:AlternateContent>
          <mc:Choice Requires="wps">
            <w:drawing>
              <wp:anchor distT="45720" distB="45720" distL="114300" distR="114300" simplePos="0" relativeHeight="251658240" behindDoc="0" locked="0" layoutInCell="1" allowOverlap="1" wp14:anchorId="54E91012" wp14:editId="21CB3077">
                <wp:simplePos x="0" y="0"/>
                <wp:positionH relativeFrom="margin">
                  <wp:posOffset>-95250</wp:posOffset>
                </wp:positionH>
                <wp:positionV relativeFrom="paragraph">
                  <wp:posOffset>220345</wp:posOffset>
                </wp:positionV>
                <wp:extent cx="2360930" cy="1404620"/>
                <wp:effectExtent l="0" t="0" r="6350" b="889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953A480" w14:textId="7ACC1CB5" w:rsidR="00170E57" w:rsidRDefault="00D32A64">
                            <w:r>
                              <w:rPr>
                                <w:noProof/>
                              </w:rPr>
                              <w:drawing>
                                <wp:inline distT="0" distB="0" distL="0" distR="0" wp14:anchorId="7D7C4D05" wp14:editId="24A3A743">
                                  <wp:extent cx="2181139" cy="1543050"/>
                                  <wp:effectExtent l="0" t="0" r="0" b="0"/>
                                  <wp:docPr id="2039939788" name="Grafik 5" descr="Ein Bild, das Kreis, Schallplatte, 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39788" name="Grafik 5" descr="Ein Bild, das Kreis, Schallplatte, rot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92894" cy="155136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4E91012" id="_x0000_s1028" type="#_x0000_t202" style="position:absolute;margin-left:-7.5pt;margin-top:17.35pt;width:185.9pt;height:110.6pt;z-index:25165824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C859eIAAAAKAQAADwAAAGRycy9kb3ducmV2LnhtbEyPy07DMBBF90j8gzVIbFDrJCUt&#10;hEyq8uiGXdsgsXRjNwnEdhRP28DXM6xgOZqre8/Jl6PtxMkMofUOIZ5GIIyrvG5djVDu1pM7EIGU&#10;06rzziB8mQDL4vIiV5n2Z7cxpy3VgktcyBRCQ9RnUoaqMVaFqe+N49/BD1YRn0Mt9aDOXG47mUTR&#10;XFrVOl5oVG+eGlN9bo8W4fuxfF693FB8SOg9edvY17L6UIjXV+PqAQSZkf7C8IvP6FAw094fnQ6i&#10;Q5jEKbsQwux2AYIDs3TOLnuEJE3vQRa5/K9Q/AAAAP//AwBQSwECLQAUAAYACAAAACEAtoM4kv4A&#10;AADhAQAAEwAAAAAAAAAAAAAAAAAAAAAAW0NvbnRlbnRfVHlwZXNdLnhtbFBLAQItABQABgAIAAAA&#10;IQA4/SH/1gAAAJQBAAALAAAAAAAAAAAAAAAAAC8BAABfcmVscy8ucmVsc1BLAQItABQABgAIAAAA&#10;IQBwqoluEgIAAP4DAAAOAAAAAAAAAAAAAAAAAC4CAABkcnMvZTJvRG9jLnhtbFBLAQItABQABgAI&#10;AAAAIQD4Lzn14gAAAAoBAAAPAAAAAAAAAAAAAAAAAGwEAABkcnMvZG93bnJldi54bWxQSwUGAAAA&#10;AAQABADzAAAAewUAAAAA&#10;" stroked="f">
                <v:textbox style="mso-fit-shape-to-text:t">
                  <w:txbxContent>
                    <w:p w14:paraId="3953A480" w14:textId="7ACC1CB5" w:rsidR="00170E57" w:rsidRDefault="00D32A64">
                      <w:r>
                        <w:rPr>
                          <w:noProof/>
                        </w:rPr>
                        <w:drawing>
                          <wp:inline distT="0" distB="0" distL="0" distR="0" wp14:anchorId="7D7C4D05" wp14:editId="24A3A743">
                            <wp:extent cx="2181139" cy="1543050"/>
                            <wp:effectExtent l="0" t="0" r="0" b="0"/>
                            <wp:docPr id="2039939788" name="Grafik 5" descr="Ein Bild, das Kreis, Schallplatte, 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939788" name="Grafik 5" descr="Ein Bild, das Kreis, Schallplatte, rot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92894" cy="1551366"/>
                                    </a:xfrm>
                                    <a:prstGeom prst="rect">
                                      <a:avLst/>
                                    </a:prstGeom>
                                  </pic:spPr>
                                </pic:pic>
                              </a:graphicData>
                            </a:graphic>
                          </wp:inline>
                        </w:drawing>
                      </w:r>
                    </w:p>
                  </w:txbxContent>
                </v:textbox>
                <w10:wrap type="square" anchorx="margin"/>
              </v:shape>
            </w:pict>
          </mc:Fallback>
        </mc:AlternateContent>
      </w:r>
    </w:p>
    <w:tbl>
      <w:tblPr>
        <w:tblW w:w="8517" w:type="dxa"/>
        <w:tblInd w:w="-28" w:type="dxa"/>
        <w:tblCellMar>
          <w:left w:w="0" w:type="dxa"/>
          <w:right w:w="28" w:type="dxa"/>
        </w:tblCellMar>
        <w:tblLook w:val="04A0" w:firstRow="1" w:lastRow="0" w:firstColumn="1" w:lastColumn="0" w:noHBand="0" w:noVBand="1"/>
      </w:tblPr>
      <w:tblGrid>
        <w:gridCol w:w="3883"/>
        <w:gridCol w:w="261"/>
        <w:gridCol w:w="4373"/>
      </w:tblGrid>
      <w:tr w:rsidR="004879BA" w:rsidRPr="0042778C" w14:paraId="0F6C9163" w14:textId="77777777" w:rsidTr="00415224">
        <w:trPr>
          <w:trHeight w:val="1177"/>
        </w:trPr>
        <w:tc>
          <w:tcPr>
            <w:tcW w:w="3883" w:type="dxa"/>
            <w:tcMar>
              <w:left w:w="0" w:type="dxa"/>
              <w:right w:w="0" w:type="dxa"/>
            </w:tcMar>
          </w:tcPr>
          <w:p w14:paraId="4575D35D" w14:textId="220152AC" w:rsidR="004879BA" w:rsidRPr="00BD56BD" w:rsidRDefault="00F173D5" w:rsidP="00415224">
            <w:pPr>
              <w:pStyle w:val="BU-Head"/>
              <w:rPr>
                <w:color w:val="auto"/>
                <w:lang w:val="en-GB"/>
              </w:rPr>
            </w:pPr>
            <w:r w:rsidRPr="00BD56BD">
              <w:rPr>
                <w:color w:val="auto"/>
                <w:lang w:val="en-GB"/>
              </w:rPr>
              <w:t>Image</w:t>
            </w:r>
            <w:r w:rsidR="004879BA" w:rsidRPr="00BD56BD">
              <w:rPr>
                <w:color w:val="auto"/>
                <w:lang w:val="en-GB"/>
              </w:rPr>
              <w:t xml:space="preserve"> 1</w:t>
            </w:r>
          </w:p>
          <w:p w14:paraId="230E29AB" w14:textId="0D4CC88E" w:rsidR="004879BA" w:rsidRPr="00BD56BD" w:rsidRDefault="00831249" w:rsidP="00415224">
            <w:pPr>
              <w:pStyle w:val="BU"/>
              <w:rPr>
                <w:color w:val="auto"/>
                <w:spacing w:val="-5"/>
                <w:highlight w:val="yellow"/>
                <w:lang w:val="en-GB"/>
              </w:rPr>
            </w:pPr>
            <w:r>
              <w:rPr>
                <w:szCs w:val="16"/>
                <w:lang w:val="en-GB"/>
              </w:rPr>
              <w:t>With t</w:t>
            </w:r>
            <w:r w:rsidR="006C04B6">
              <w:rPr>
                <w:szCs w:val="16"/>
                <w:lang w:val="en-GB"/>
              </w:rPr>
              <w:t xml:space="preserve">he Eplan Platform and the redesigned portfolio users receive real all-in engineering </w:t>
            </w:r>
            <w:r>
              <w:rPr>
                <w:szCs w:val="16"/>
                <w:lang w:val="en-GB"/>
              </w:rPr>
              <w:t>packages</w:t>
            </w:r>
            <w:r w:rsidR="006C04B6">
              <w:rPr>
                <w:szCs w:val="16"/>
                <w:lang w:val="en-GB"/>
              </w:rPr>
              <w:t xml:space="preserve"> with no hidden or extra costs.</w:t>
            </w:r>
            <w:r w:rsidR="00D32A64" w:rsidRPr="00BD56BD">
              <w:rPr>
                <w:lang w:val="en-GB"/>
              </w:rPr>
              <w:t xml:space="preserve"> </w:t>
            </w:r>
          </w:p>
        </w:tc>
        <w:tc>
          <w:tcPr>
            <w:tcW w:w="261" w:type="dxa"/>
            <w:tcMar>
              <w:left w:w="0" w:type="dxa"/>
              <w:right w:w="0" w:type="dxa"/>
            </w:tcMar>
          </w:tcPr>
          <w:p w14:paraId="71613EE3" w14:textId="77777777" w:rsidR="004879BA" w:rsidRPr="00BD56BD" w:rsidRDefault="004879BA" w:rsidP="00415224">
            <w:pPr>
              <w:pStyle w:val="Copytext"/>
              <w:rPr>
                <w:color w:val="auto"/>
                <w:highlight w:val="yellow"/>
                <w:lang w:val="en-GB"/>
              </w:rPr>
            </w:pPr>
          </w:p>
        </w:tc>
        <w:tc>
          <w:tcPr>
            <w:tcW w:w="4373" w:type="dxa"/>
            <w:tcMar>
              <w:left w:w="0" w:type="dxa"/>
              <w:right w:w="0" w:type="dxa"/>
            </w:tcMar>
          </w:tcPr>
          <w:p w14:paraId="3AB68C64" w14:textId="6832B5DB" w:rsidR="004879BA" w:rsidRPr="001123D7" w:rsidRDefault="00F173D5" w:rsidP="00415224">
            <w:pPr>
              <w:pStyle w:val="BU-Head"/>
              <w:ind w:left="734"/>
              <w:rPr>
                <w:color w:val="auto"/>
                <w:lang w:val="en-GB"/>
              </w:rPr>
            </w:pPr>
            <w:r w:rsidRPr="001123D7">
              <w:rPr>
                <w:color w:val="auto"/>
                <w:lang w:val="en-GB"/>
              </w:rPr>
              <w:t>Image</w:t>
            </w:r>
            <w:r w:rsidR="004879BA" w:rsidRPr="001123D7">
              <w:rPr>
                <w:color w:val="auto"/>
                <w:lang w:val="en-GB"/>
              </w:rPr>
              <w:t xml:space="preserve"> 2</w:t>
            </w:r>
          </w:p>
          <w:p w14:paraId="6875EF5C" w14:textId="6ABC83D4" w:rsidR="004879BA" w:rsidRPr="00BD56BD" w:rsidRDefault="00162E39" w:rsidP="00D22E77">
            <w:pPr>
              <w:pStyle w:val="BU-Head"/>
              <w:ind w:left="734"/>
              <w:rPr>
                <w:color w:val="auto"/>
                <w:highlight w:val="yellow"/>
                <w:lang w:val="en-GB"/>
              </w:rPr>
            </w:pPr>
            <w:r w:rsidRPr="00162E39">
              <w:rPr>
                <w:b w:val="0"/>
                <w:szCs w:val="16"/>
                <w:lang w:val="en-GB"/>
              </w:rPr>
              <w:t xml:space="preserve">Using a repeater with a unique asset ID as an example, </w:t>
            </w:r>
            <w:r w:rsidR="000579FA">
              <w:rPr>
                <w:b w:val="0"/>
                <w:szCs w:val="16"/>
                <w:lang w:val="en-GB"/>
              </w:rPr>
              <w:t>users</w:t>
            </w:r>
            <w:r w:rsidRPr="00162E39">
              <w:rPr>
                <w:b w:val="0"/>
                <w:szCs w:val="16"/>
                <w:lang w:val="en-GB"/>
              </w:rPr>
              <w:t xml:space="preserve"> can view the product change notification from Phoenix Contact for the component.   </w:t>
            </w:r>
          </w:p>
        </w:tc>
      </w:tr>
    </w:tbl>
    <w:p w14:paraId="6008495D" w14:textId="6CA790B5" w:rsidR="00170E57" w:rsidRPr="00BD56BD" w:rsidRDefault="00170E57" w:rsidP="00937D01">
      <w:pPr>
        <w:pStyle w:val="BU"/>
        <w:suppressAutoHyphens/>
        <w:rPr>
          <w:lang w:val="en-GB"/>
        </w:rPr>
      </w:pPr>
    </w:p>
    <w:p w14:paraId="5C329C1E" w14:textId="77777777" w:rsidR="00831249" w:rsidRDefault="00831249" w:rsidP="004B098F">
      <w:pPr>
        <w:pStyle w:val="BU"/>
        <w:suppressAutoHyphens/>
        <w:rPr>
          <w:lang w:val="en-GB"/>
        </w:rPr>
      </w:pPr>
    </w:p>
    <w:p w14:paraId="7B6535CA" w14:textId="55B6ADB3" w:rsidR="00C40907" w:rsidRPr="00BD56BD" w:rsidRDefault="004B098F" w:rsidP="004B098F">
      <w:pPr>
        <w:pStyle w:val="BU"/>
        <w:suppressAutoHyphens/>
        <w:rPr>
          <w:lang w:val="en-GB"/>
        </w:rPr>
      </w:pPr>
      <w:r w:rsidRPr="00BD56BD">
        <w:rPr>
          <w:lang w:val="en-GB"/>
        </w:rPr>
        <w:t xml:space="preserve">Please name Eplan GmbH &amp; Co. KG as the source, and provide us with a sample copy. </w:t>
      </w:r>
    </w:p>
    <w:p w14:paraId="35832C49" w14:textId="77777777" w:rsidR="00E515CE" w:rsidRPr="00BD56BD" w:rsidRDefault="00E515CE" w:rsidP="00937D01">
      <w:pPr>
        <w:pStyle w:val="BU"/>
        <w:suppressAutoHyphens/>
        <w:rPr>
          <w:lang w:val="en-GB"/>
        </w:rPr>
      </w:pPr>
    </w:p>
    <w:p w14:paraId="30AE196D" w14:textId="77777777" w:rsidR="00D814F9" w:rsidRPr="00BD56BD" w:rsidRDefault="00D814F9" w:rsidP="00937D01">
      <w:pPr>
        <w:pStyle w:val="BU"/>
        <w:suppressAutoHyphens/>
        <w:rPr>
          <w:lang w:val="en-GB"/>
        </w:rPr>
      </w:pPr>
    </w:p>
    <w:p w14:paraId="0281C5BF" w14:textId="77777777" w:rsidR="00593142" w:rsidRPr="00BD56BD" w:rsidRDefault="00593142" w:rsidP="00937D01">
      <w:pPr>
        <w:pStyle w:val="BU"/>
        <w:suppressAutoHyphens/>
        <w:rPr>
          <w:lang w:val="en-GB"/>
        </w:rPr>
      </w:pPr>
    </w:p>
    <w:p w14:paraId="5BF3AF7E" w14:textId="77777777" w:rsidR="00593142" w:rsidRPr="00BD56BD" w:rsidRDefault="00593142" w:rsidP="00937D01">
      <w:pPr>
        <w:pStyle w:val="BU"/>
        <w:suppressAutoHyphens/>
        <w:rPr>
          <w:lang w:val="en-GB"/>
        </w:rPr>
      </w:pPr>
    </w:p>
    <w:p w14:paraId="255C4C83" w14:textId="77777777" w:rsidR="001123D7" w:rsidRPr="00D22E77" w:rsidRDefault="001123D7" w:rsidP="001123D7">
      <w:pPr>
        <w:pStyle w:val="Unternehmensportrait-H1"/>
        <w:rPr>
          <w:lang w:val="en-US"/>
        </w:rPr>
      </w:pPr>
      <w:r w:rsidRPr="00D22E77">
        <w:rPr>
          <w:lang w:val="en-US"/>
        </w:rPr>
        <w:t>Eplan</w:t>
      </w:r>
    </w:p>
    <w:p w14:paraId="60F00F56" w14:textId="77777777" w:rsidR="001123D7" w:rsidRPr="00D22E77" w:rsidRDefault="001123D7" w:rsidP="001123D7">
      <w:pPr>
        <w:pStyle w:val="Unternehmensportrait-Linie"/>
        <w:rPr>
          <w:lang w:val="en-US"/>
        </w:rPr>
      </w:pPr>
    </w:p>
    <w:p w14:paraId="6F6EC36D" w14:textId="77777777" w:rsidR="001123D7" w:rsidRPr="004451E8" w:rsidRDefault="001123D7" w:rsidP="001123D7">
      <w:pPr>
        <w:pStyle w:val="Kopfzeile"/>
        <w:tabs>
          <w:tab w:val="clear" w:pos="4536"/>
          <w:tab w:val="clear" w:pos="9072"/>
        </w:tabs>
        <w:spacing w:line="240" w:lineRule="atLeast"/>
        <w:ind w:right="3119"/>
        <w:rPr>
          <w:b/>
          <w:sz w:val="18"/>
          <w:szCs w:val="18"/>
          <w:lang w:val="en-US"/>
        </w:rPr>
      </w:pPr>
    </w:p>
    <w:p w14:paraId="074C1C05" w14:textId="77777777" w:rsidR="001123D7" w:rsidRPr="00910170" w:rsidRDefault="001123D7" w:rsidP="001123D7">
      <w:pPr>
        <w:pStyle w:val="PIAbspann"/>
        <w:spacing w:line="200" w:lineRule="exact"/>
        <w:ind w:right="2098"/>
        <w:rPr>
          <w:rFonts w:eastAsiaTheme="minorEastAsia"/>
          <w:bCs/>
          <w:color w:val="000000" w:themeColor="text1"/>
          <w:spacing w:val="-2"/>
          <w:sz w:val="16"/>
          <w:szCs w:val="20"/>
          <w:lang w:val="en-US"/>
        </w:rPr>
      </w:pPr>
      <w:bookmarkStart w:id="1" w:name="_Hlk180573745"/>
      <w:r w:rsidRPr="00910170">
        <w:rPr>
          <w:rFonts w:eastAsiaTheme="minorEastAsia"/>
          <w:bCs/>
          <w:color w:val="000000" w:themeColor="text1"/>
          <w:spacing w:val="-2"/>
          <w:sz w:val="16"/>
          <w:szCs w:val="20"/>
          <w:lang w:val="en-US"/>
        </w:rPr>
        <w:t xml:space="preserve">Eplan provides software and service solutions in the fields of electrical, automation and mechatronic engineering. The company develops one of the world’s leading design software solutions for machine and panel builders. Eplan is also the ideal partner to streamline challenging engineering processes. </w:t>
      </w:r>
    </w:p>
    <w:p w14:paraId="0DDBA331" w14:textId="77777777" w:rsidR="001123D7" w:rsidRPr="00910170" w:rsidRDefault="001123D7" w:rsidP="001123D7">
      <w:pPr>
        <w:spacing w:after="240" w:line="200" w:lineRule="exact"/>
        <w:ind w:right="2098"/>
        <w:rPr>
          <w:bCs/>
          <w:color w:val="000000" w:themeColor="text1"/>
          <w:spacing w:val="-2"/>
          <w:sz w:val="16"/>
          <w:szCs w:val="20"/>
          <w:lang w:val="en-US"/>
        </w:rPr>
      </w:pPr>
      <w:r w:rsidRPr="00910170">
        <w:rPr>
          <w:bCs/>
          <w:color w:val="000000" w:themeColor="text1"/>
          <w:spacing w:val="-2"/>
          <w:sz w:val="16"/>
          <w:szCs w:val="20"/>
          <w:lang w:val="en-US"/>
        </w:rPr>
        <w:t xml:space="preserve">Both </w:t>
      </w:r>
      <w:proofErr w:type="spellStart"/>
      <w:r w:rsidRPr="00910170">
        <w:rPr>
          <w:bCs/>
          <w:color w:val="000000" w:themeColor="text1"/>
          <w:spacing w:val="-2"/>
          <w:sz w:val="16"/>
          <w:szCs w:val="20"/>
          <w:lang w:val="en-US"/>
        </w:rPr>
        <w:t>standardised</w:t>
      </w:r>
      <w:proofErr w:type="spellEnd"/>
      <w:r w:rsidRPr="00910170">
        <w:rPr>
          <w:bCs/>
          <w:color w:val="000000" w:themeColor="text1"/>
          <w:spacing w:val="-2"/>
          <w:sz w:val="16"/>
          <w:szCs w:val="20"/>
          <w:lang w:val="en-US"/>
        </w:rPr>
        <w:t xml:space="preserve"> as well as </w:t>
      </w:r>
      <w:proofErr w:type="spellStart"/>
      <w:r w:rsidRPr="00910170">
        <w:rPr>
          <w:bCs/>
          <w:color w:val="000000" w:themeColor="text1"/>
          <w:spacing w:val="-2"/>
          <w:sz w:val="16"/>
          <w:szCs w:val="20"/>
          <w:lang w:val="en-US"/>
        </w:rPr>
        <w:t>customised</w:t>
      </w:r>
      <w:proofErr w:type="spellEnd"/>
      <w:r w:rsidRPr="00910170">
        <w:rPr>
          <w:bCs/>
          <w:color w:val="000000" w:themeColor="text1"/>
          <w:spacing w:val="-2"/>
          <w:sz w:val="16"/>
          <w:szCs w:val="20"/>
          <w:lang w:val="en-US"/>
        </w:rPr>
        <w:t xml:space="preserve"> interfaces to ERP and PLM/PDM systems ensure data consistency along the whole value chain. Working with Eplan means boundless communication across all engineering disciplines. No matter whether small or large enterprises: Customers can apply their expertise more efficiently. Worldwide, </w:t>
      </w:r>
      <w:r>
        <w:rPr>
          <w:bCs/>
          <w:color w:val="000000" w:themeColor="text1"/>
          <w:spacing w:val="-2"/>
          <w:sz w:val="16"/>
          <w:szCs w:val="20"/>
          <w:lang w:val="en-US"/>
        </w:rPr>
        <w:t>Eplan</w:t>
      </w:r>
      <w:r w:rsidRPr="00910170">
        <w:rPr>
          <w:bCs/>
          <w:color w:val="000000" w:themeColor="text1"/>
          <w:spacing w:val="-2"/>
          <w:sz w:val="16"/>
          <w:szCs w:val="20"/>
          <w:lang w:val="en-US"/>
        </w:rPr>
        <w:t xml:space="preserve"> supports </w:t>
      </w:r>
      <w:r>
        <w:rPr>
          <w:bCs/>
          <w:color w:val="000000" w:themeColor="text1"/>
          <w:spacing w:val="-2"/>
          <w:sz w:val="16"/>
          <w:szCs w:val="20"/>
          <w:lang w:val="en-US"/>
        </w:rPr>
        <w:t>73,1</w:t>
      </w:r>
      <w:r w:rsidRPr="00910170">
        <w:rPr>
          <w:bCs/>
          <w:color w:val="000000" w:themeColor="text1"/>
          <w:spacing w:val="-2"/>
          <w:sz w:val="16"/>
          <w:szCs w:val="20"/>
          <w:lang w:val="en-US"/>
        </w:rPr>
        <w:t xml:space="preserve">00 customers. Eplan wants to grow further with customers and partners and pushes integration and automation in engineering forward. Within the Eplan Partner Network, open interfaces and seamless integrations are </w:t>
      </w:r>
      <w:proofErr w:type="spellStart"/>
      <w:r w:rsidRPr="00910170">
        <w:rPr>
          <w:bCs/>
          <w:color w:val="000000" w:themeColor="text1"/>
          <w:spacing w:val="-2"/>
          <w:sz w:val="16"/>
          <w:szCs w:val="20"/>
          <w:lang w:val="en-US"/>
        </w:rPr>
        <w:t>realised</w:t>
      </w:r>
      <w:proofErr w:type="spellEnd"/>
      <w:r w:rsidRPr="00910170">
        <w:rPr>
          <w:bCs/>
          <w:color w:val="000000" w:themeColor="text1"/>
          <w:spacing w:val="-2"/>
          <w:sz w:val="16"/>
          <w:szCs w:val="20"/>
          <w:lang w:val="en-US"/>
        </w:rPr>
        <w:t xml:space="preserve"> together with partners. „Efficient engineering“ is the focus.</w:t>
      </w:r>
    </w:p>
    <w:p w14:paraId="3E104B32" w14:textId="77777777" w:rsidR="001123D7" w:rsidRPr="00910170" w:rsidRDefault="001123D7" w:rsidP="001123D7">
      <w:pPr>
        <w:pStyle w:val="PIAbspann"/>
        <w:spacing w:line="200" w:lineRule="exact"/>
        <w:ind w:right="2098"/>
        <w:rPr>
          <w:rFonts w:eastAsiaTheme="minorEastAsia"/>
          <w:bCs/>
          <w:color w:val="000000" w:themeColor="text1"/>
          <w:spacing w:val="-2"/>
          <w:sz w:val="16"/>
          <w:szCs w:val="20"/>
          <w:lang w:val="en-US"/>
        </w:rPr>
      </w:pPr>
      <w:r w:rsidRPr="00910170">
        <w:rPr>
          <w:rFonts w:eastAsiaTheme="minorEastAsia"/>
          <w:bCs/>
          <w:color w:val="000000" w:themeColor="text1"/>
          <w:spacing w:val="-2"/>
          <w:sz w:val="16"/>
          <w:szCs w:val="20"/>
          <w:lang w:val="en-US"/>
        </w:rPr>
        <w:t xml:space="preserve">Eplan was founded in 1984 and is part of the owner-operated Friedhelm Loh Group. The </w:t>
      </w:r>
      <w:r>
        <w:rPr>
          <w:rFonts w:eastAsiaTheme="minorEastAsia"/>
          <w:bCs/>
          <w:color w:val="000000" w:themeColor="text1"/>
          <w:spacing w:val="-2"/>
          <w:sz w:val="16"/>
          <w:szCs w:val="20"/>
          <w:lang w:val="en-US"/>
        </w:rPr>
        <w:t>g</w:t>
      </w:r>
      <w:r w:rsidRPr="00910170">
        <w:rPr>
          <w:rFonts w:eastAsiaTheme="minorEastAsia"/>
          <w:bCs/>
          <w:color w:val="000000" w:themeColor="text1"/>
          <w:spacing w:val="-2"/>
          <w:sz w:val="16"/>
          <w:szCs w:val="20"/>
          <w:lang w:val="en-US"/>
        </w:rPr>
        <w:t>roup operates worldwide</w:t>
      </w:r>
      <w:r>
        <w:rPr>
          <w:rFonts w:eastAsiaTheme="minorEastAsia"/>
          <w:bCs/>
          <w:color w:val="000000" w:themeColor="text1"/>
          <w:spacing w:val="-2"/>
          <w:sz w:val="16"/>
          <w:szCs w:val="20"/>
          <w:lang w:val="en-US"/>
        </w:rPr>
        <w:t>,</w:t>
      </w:r>
      <w:r w:rsidRPr="00910170">
        <w:rPr>
          <w:rFonts w:eastAsiaTheme="minorEastAsia"/>
          <w:bCs/>
          <w:color w:val="000000" w:themeColor="text1"/>
          <w:spacing w:val="-2"/>
          <w:sz w:val="16"/>
          <w:szCs w:val="20"/>
          <w:lang w:val="en-US"/>
        </w:rPr>
        <w:t xml:space="preserve"> with 1</w:t>
      </w:r>
      <w:r>
        <w:rPr>
          <w:rFonts w:eastAsiaTheme="minorEastAsia"/>
          <w:bCs/>
          <w:color w:val="000000" w:themeColor="text1"/>
          <w:spacing w:val="-2"/>
          <w:sz w:val="16"/>
          <w:szCs w:val="20"/>
          <w:lang w:val="en-US"/>
        </w:rPr>
        <w:t>3</w:t>
      </w:r>
      <w:r w:rsidRPr="00910170">
        <w:rPr>
          <w:rFonts w:eastAsiaTheme="minorEastAsia"/>
          <w:bCs/>
          <w:color w:val="000000" w:themeColor="text1"/>
          <w:spacing w:val="-2"/>
          <w:sz w:val="16"/>
          <w:szCs w:val="20"/>
          <w:lang w:val="en-US"/>
        </w:rPr>
        <w:t xml:space="preserve"> production sites and 95 international subsidiaries. </w:t>
      </w:r>
      <w:r>
        <w:rPr>
          <w:rFonts w:eastAsiaTheme="minorEastAsia"/>
          <w:bCs/>
          <w:color w:val="000000" w:themeColor="text1"/>
          <w:spacing w:val="-2"/>
          <w:sz w:val="16"/>
          <w:szCs w:val="20"/>
          <w:lang w:val="en-US"/>
        </w:rPr>
        <w:t>It has</w:t>
      </w:r>
      <w:r w:rsidRPr="00910170">
        <w:rPr>
          <w:rFonts w:eastAsiaTheme="minorEastAsia"/>
          <w:bCs/>
          <w:color w:val="000000" w:themeColor="text1"/>
          <w:spacing w:val="-2"/>
          <w:sz w:val="16"/>
          <w:szCs w:val="20"/>
          <w:lang w:val="en-US"/>
        </w:rPr>
        <w:t xml:space="preserve"> 12.</w:t>
      </w:r>
      <w:r>
        <w:rPr>
          <w:rFonts w:eastAsiaTheme="minorEastAsia"/>
          <w:bCs/>
          <w:color w:val="000000" w:themeColor="text1"/>
          <w:spacing w:val="-2"/>
          <w:sz w:val="16"/>
          <w:szCs w:val="20"/>
          <w:lang w:val="en-US"/>
        </w:rPr>
        <w:t>6</w:t>
      </w:r>
      <w:r w:rsidRPr="00910170">
        <w:rPr>
          <w:rFonts w:eastAsiaTheme="minorEastAsia"/>
          <w:bCs/>
          <w:color w:val="000000" w:themeColor="text1"/>
          <w:spacing w:val="-2"/>
          <w:sz w:val="16"/>
          <w:szCs w:val="20"/>
          <w:lang w:val="en-US"/>
        </w:rPr>
        <w:t xml:space="preserve">00 </w:t>
      </w:r>
      <w:r>
        <w:rPr>
          <w:rFonts w:eastAsiaTheme="minorEastAsia"/>
          <w:bCs/>
          <w:color w:val="000000" w:themeColor="text1"/>
          <w:spacing w:val="-2"/>
          <w:sz w:val="16"/>
          <w:szCs w:val="20"/>
          <w:lang w:val="en-US"/>
        </w:rPr>
        <w:t>employees</w:t>
      </w:r>
      <w:r w:rsidRPr="00910170">
        <w:rPr>
          <w:rFonts w:eastAsiaTheme="minorEastAsia"/>
          <w:bCs/>
          <w:color w:val="000000" w:themeColor="text1"/>
          <w:spacing w:val="-2"/>
          <w:sz w:val="16"/>
          <w:szCs w:val="20"/>
          <w:lang w:val="en-US"/>
        </w:rPr>
        <w:t xml:space="preserve"> and </w:t>
      </w:r>
      <w:r>
        <w:rPr>
          <w:rFonts w:eastAsiaTheme="minorEastAsia"/>
          <w:bCs/>
          <w:color w:val="000000" w:themeColor="text1"/>
          <w:spacing w:val="-2"/>
          <w:sz w:val="16"/>
          <w:szCs w:val="20"/>
          <w:lang w:val="en-US"/>
        </w:rPr>
        <w:t>posted</w:t>
      </w:r>
      <w:r w:rsidRPr="00910170">
        <w:rPr>
          <w:rFonts w:eastAsiaTheme="minorEastAsia"/>
          <w:bCs/>
          <w:color w:val="000000" w:themeColor="text1"/>
          <w:spacing w:val="-2"/>
          <w:sz w:val="16"/>
          <w:szCs w:val="20"/>
          <w:lang w:val="en-US"/>
        </w:rPr>
        <w:t xml:space="preserve"> revenues of €3</w:t>
      </w:r>
      <w:r>
        <w:rPr>
          <w:rFonts w:eastAsiaTheme="minorEastAsia"/>
          <w:bCs/>
          <w:color w:val="000000" w:themeColor="text1"/>
          <w:spacing w:val="-2"/>
          <w:sz w:val="16"/>
          <w:szCs w:val="20"/>
          <w:lang w:val="en-US"/>
        </w:rPr>
        <w:t>,1</w:t>
      </w:r>
      <w:r w:rsidRPr="00910170">
        <w:rPr>
          <w:rFonts w:eastAsiaTheme="minorEastAsia"/>
          <w:bCs/>
          <w:color w:val="000000" w:themeColor="text1"/>
          <w:spacing w:val="-2"/>
          <w:sz w:val="16"/>
          <w:szCs w:val="20"/>
          <w:lang w:val="en-US"/>
        </w:rPr>
        <w:t xml:space="preserve"> billion </w:t>
      </w:r>
      <w:r>
        <w:rPr>
          <w:rFonts w:eastAsiaTheme="minorEastAsia"/>
          <w:bCs/>
          <w:color w:val="000000" w:themeColor="text1"/>
          <w:spacing w:val="-2"/>
          <w:sz w:val="16"/>
          <w:szCs w:val="20"/>
          <w:lang w:val="en-US"/>
        </w:rPr>
        <w:t xml:space="preserve">euros </w:t>
      </w:r>
      <w:r w:rsidRPr="00910170">
        <w:rPr>
          <w:rFonts w:eastAsiaTheme="minorEastAsia"/>
          <w:bCs/>
          <w:color w:val="000000" w:themeColor="text1"/>
          <w:spacing w:val="-2"/>
          <w:sz w:val="16"/>
          <w:szCs w:val="20"/>
          <w:lang w:val="en-US"/>
        </w:rPr>
        <w:t>in fiscal 202</w:t>
      </w:r>
      <w:r>
        <w:rPr>
          <w:rFonts w:eastAsiaTheme="minorEastAsia"/>
          <w:bCs/>
          <w:color w:val="000000" w:themeColor="text1"/>
          <w:spacing w:val="-2"/>
          <w:sz w:val="16"/>
          <w:szCs w:val="20"/>
          <w:lang w:val="en-US"/>
        </w:rPr>
        <w:t>4</w:t>
      </w:r>
      <w:r w:rsidRPr="00910170">
        <w:rPr>
          <w:rFonts w:eastAsiaTheme="minorEastAsia"/>
          <w:bCs/>
          <w:color w:val="000000" w:themeColor="text1"/>
          <w:spacing w:val="-2"/>
          <w:sz w:val="16"/>
          <w:szCs w:val="20"/>
          <w:lang w:val="en-US"/>
        </w:rPr>
        <w:t xml:space="preserve">. In 2023, the Friedhelm Loh Group was </w:t>
      </w:r>
      <w:r>
        <w:rPr>
          <w:rFonts w:eastAsiaTheme="minorEastAsia"/>
          <w:bCs/>
          <w:color w:val="000000" w:themeColor="text1"/>
          <w:spacing w:val="-2"/>
          <w:sz w:val="16"/>
          <w:szCs w:val="20"/>
          <w:lang w:val="en-US"/>
        </w:rPr>
        <w:t>presented with the</w:t>
      </w:r>
      <w:r w:rsidRPr="00910170">
        <w:rPr>
          <w:rFonts w:eastAsiaTheme="minorEastAsia"/>
          <w:bCs/>
          <w:color w:val="000000" w:themeColor="text1"/>
          <w:spacing w:val="-2"/>
          <w:sz w:val="16"/>
          <w:szCs w:val="20"/>
          <w:lang w:val="en-US"/>
        </w:rPr>
        <w:t xml:space="preserve"> “Best Place to Learn” and “Employer of the Future”</w:t>
      </w:r>
      <w:r>
        <w:rPr>
          <w:rFonts w:eastAsiaTheme="minorEastAsia"/>
          <w:bCs/>
          <w:color w:val="000000" w:themeColor="text1"/>
          <w:spacing w:val="-2"/>
          <w:sz w:val="16"/>
          <w:szCs w:val="20"/>
          <w:lang w:val="en-US"/>
        </w:rPr>
        <w:t xml:space="preserve"> awards</w:t>
      </w:r>
      <w:r w:rsidRPr="00910170">
        <w:rPr>
          <w:rFonts w:eastAsiaTheme="minorEastAsia"/>
          <w:bCs/>
          <w:color w:val="000000" w:themeColor="text1"/>
          <w:spacing w:val="-2"/>
          <w:sz w:val="16"/>
          <w:szCs w:val="20"/>
          <w:lang w:val="en-US"/>
        </w:rPr>
        <w:t>.</w:t>
      </w:r>
    </w:p>
    <w:p w14:paraId="12218014" w14:textId="77777777" w:rsidR="001123D7" w:rsidRPr="00910170" w:rsidRDefault="001123D7" w:rsidP="001123D7">
      <w:pPr>
        <w:pStyle w:val="PIAbspann"/>
        <w:spacing w:line="200" w:lineRule="exact"/>
        <w:ind w:right="2098"/>
        <w:rPr>
          <w:rFonts w:eastAsiaTheme="minorEastAsia"/>
          <w:bCs/>
          <w:color w:val="000000" w:themeColor="text1"/>
          <w:spacing w:val="-2"/>
          <w:sz w:val="16"/>
          <w:szCs w:val="20"/>
          <w:lang w:val="en-US"/>
          <w:specVanish/>
        </w:rPr>
      </w:pPr>
      <w:r w:rsidRPr="00910170">
        <w:rPr>
          <w:rFonts w:eastAsiaTheme="minorEastAsia"/>
          <w:bCs/>
          <w:color w:val="000000" w:themeColor="text1"/>
          <w:spacing w:val="-2"/>
          <w:sz w:val="16"/>
          <w:szCs w:val="20"/>
          <w:lang w:val="en-US"/>
        </w:rPr>
        <w:t>For more information</w:t>
      </w:r>
      <w:r>
        <w:rPr>
          <w:rFonts w:eastAsiaTheme="minorEastAsia"/>
          <w:bCs/>
          <w:color w:val="000000" w:themeColor="text1"/>
          <w:spacing w:val="-2"/>
          <w:sz w:val="16"/>
          <w:szCs w:val="20"/>
          <w:lang w:val="en-US"/>
        </w:rPr>
        <w:t xml:space="preserve">, </w:t>
      </w:r>
      <w:r w:rsidRPr="00910170">
        <w:rPr>
          <w:rFonts w:eastAsiaTheme="minorEastAsia"/>
          <w:bCs/>
          <w:color w:val="000000" w:themeColor="text1"/>
          <w:spacing w:val="-2"/>
          <w:sz w:val="16"/>
          <w:szCs w:val="20"/>
          <w:lang w:val="en-US"/>
        </w:rPr>
        <w:t>visit</w:t>
      </w:r>
      <w:r>
        <w:rPr>
          <w:rFonts w:eastAsiaTheme="minorEastAsia"/>
          <w:bCs/>
          <w:color w:val="000000" w:themeColor="text1"/>
          <w:spacing w:val="-2"/>
          <w:sz w:val="16"/>
          <w:szCs w:val="20"/>
          <w:lang w:val="en-US"/>
        </w:rPr>
        <w:t xml:space="preserve"> </w:t>
      </w:r>
      <w:r w:rsidRPr="00910170">
        <w:rPr>
          <w:rFonts w:eastAsiaTheme="minorEastAsia"/>
          <w:bCs/>
          <w:color w:val="000000" w:themeColor="text1"/>
          <w:spacing w:val="-2"/>
          <w:sz w:val="16"/>
          <w:szCs w:val="20"/>
          <w:lang w:val="en-US"/>
        </w:rPr>
        <w:t>www.eplan.com and www.friedhelm-loh-group.com</w:t>
      </w:r>
      <w:r>
        <w:rPr>
          <w:rFonts w:eastAsiaTheme="minorEastAsia"/>
          <w:bCs/>
          <w:color w:val="000000" w:themeColor="text1"/>
          <w:spacing w:val="-2"/>
          <w:sz w:val="16"/>
          <w:szCs w:val="20"/>
          <w:lang w:val="en-US"/>
        </w:rPr>
        <w:t>.</w:t>
      </w:r>
    </w:p>
    <w:bookmarkEnd w:id="1"/>
    <w:p w14:paraId="7CF3A255" w14:textId="77777777" w:rsidR="00E379C7" w:rsidRPr="00BD56BD" w:rsidRDefault="00E379C7" w:rsidP="00E379C7">
      <w:pPr>
        <w:pStyle w:val="Unternehmensportrait-Linie"/>
        <w:rPr>
          <w:noProof w:val="0"/>
          <w:lang w:val="en-GB"/>
        </w:rPr>
      </w:pPr>
    </w:p>
    <w:p w14:paraId="29A79EBA" w14:textId="77777777" w:rsidR="00E379C7" w:rsidRPr="00BD56BD" w:rsidRDefault="00E379C7" w:rsidP="00E379C7">
      <w:pPr>
        <w:pStyle w:val="Unternehmensportrait"/>
        <w:jc w:val="left"/>
        <w:rPr>
          <w:lang w:val="en-GB"/>
        </w:rPr>
      </w:pPr>
    </w:p>
    <w:p w14:paraId="007D2FAC" w14:textId="77777777" w:rsidR="00AD4A34" w:rsidRPr="00BD56BD" w:rsidRDefault="00AD4A34" w:rsidP="00AA11E3">
      <w:pPr>
        <w:pStyle w:val="Unternehmenkommunikation"/>
        <w:jc w:val="left"/>
        <w:rPr>
          <w:lang w:val="en-GB"/>
        </w:rPr>
      </w:pPr>
    </w:p>
    <w:p w14:paraId="2BE6C1D1" w14:textId="4087197D" w:rsidR="00AA11E3" w:rsidRPr="00BD56BD" w:rsidRDefault="00F173D5" w:rsidP="00AA11E3">
      <w:pPr>
        <w:pStyle w:val="Unternehmenkommunikation"/>
        <w:jc w:val="left"/>
        <w:rPr>
          <w:lang w:val="en-GB"/>
        </w:rPr>
      </w:pPr>
      <w:r w:rsidRPr="00BD56BD">
        <w:rPr>
          <w:lang w:val="en-GB"/>
        </w:rPr>
        <w:t>Corporate Communication</w:t>
      </w:r>
      <w:r w:rsidR="0042778C">
        <w:rPr>
          <w:lang w:val="en-GB"/>
        </w:rPr>
        <w:t>s</w:t>
      </w:r>
    </w:p>
    <w:p w14:paraId="4EA64611" w14:textId="77777777" w:rsidR="00AA11E3" w:rsidRPr="001123D7" w:rsidRDefault="00AA11E3" w:rsidP="00AA11E3">
      <w:pPr>
        <w:pStyle w:val="Unternehmenkommunikation"/>
        <w:jc w:val="left"/>
      </w:pPr>
      <w:r w:rsidRPr="00BD56BD">
        <w:rPr>
          <w:lang w:val="en-GB"/>
        </w:rPr>
        <w:t>Birgit Hagelschuer</w:t>
      </w:r>
      <w:r w:rsidRPr="00BD56BD">
        <w:rPr>
          <w:lang w:val="en-GB"/>
        </w:rPr>
        <w:tab/>
        <w:t xml:space="preserve">Eplan GmbH &amp; Co. </w:t>
      </w:r>
      <w:r w:rsidRPr="001123D7">
        <w:t>KG</w:t>
      </w:r>
    </w:p>
    <w:p w14:paraId="5BDADD88" w14:textId="518D214B" w:rsidR="00AA11E3" w:rsidRPr="001123D7" w:rsidRDefault="00F173D5" w:rsidP="00AA11E3">
      <w:pPr>
        <w:pStyle w:val="Unternehmenkommunikation"/>
        <w:jc w:val="left"/>
      </w:pPr>
      <w:proofErr w:type="spellStart"/>
      <w:r w:rsidRPr="001123D7">
        <w:t>Spokesperson</w:t>
      </w:r>
      <w:proofErr w:type="spellEnd"/>
      <w:r w:rsidR="00AA11E3" w:rsidRPr="001123D7">
        <w:tab/>
        <w:t>An der alten Ziegelei 2</w:t>
      </w:r>
    </w:p>
    <w:p w14:paraId="76717EB3" w14:textId="69C2063D" w:rsidR="00AA11E3" w:rsidRPr="001123D7" w:rsidRDefault="00F173D5" w:rsidP="00AA11E3">
      <w:pPr>
        <w:pStyle w:val="Unternehmenkommunikation"/>
        <w:jc w:val="left"/>
      </w:pPr>
      <w:r w:rsidRPr="001123D7">
        <w:t>Phone</w:t>
      </w:r>
      <w:r w:rsidR="00AA11E3" w:rsidRPr="001123D7">
        <w:t>:</w:t>
      </w:r>
      <w:r w:rsidRPr="001123D7">
        <w:t xml:space="preserve">+49 </w:t>
      </w:r>
      <w:r w:rsidR="00AA11E3" w:rsidRPr="001123D7">
        <w:t>2173 3964-180</w:t>
      </w:r>
      <w:r w:rsidR="00AA11E3" w:rsidRPr="001123D7">
        <w:tab/>
        <w:t>40789 Monheim am Rhein</w:t>
      </w:r>
    </w:p>
    <w:p w14:paraId="173E291A" w14:textId="492FAD50" w:rsidR="00F173D5" w:rsidRPr="001123D7" w:rsidRDefault="00AA11E3" w:rsidP="00AA11E3">
      <w:pPr>
        <w:pStyle w:val="Unternehmenkommunikation"/>
        <w:jc w:val="left"/>
      </w:pPr>
      <w:r w:rsidRPr="001123D7">
        <w:t>hagelschuer.b@eplan.de</w:t>
      </w:r>
      <w:r w:rsidR="00F173D5" w:rsidRPr="001123D7">
        <w:tab/>
        <w:t>Germany</w:t>
      </w:r>
    </w:p>
    <w:p w14:paraId="7B168020" w14:textId="3504E125" w:rsidR="00AA11E3" w:rsidRPr="00BD56BD" w:rsidRDefault="00AA11E3" w:rsidP="00AA11E3">
      <w:pPr>
        <w:pStyle w:val="Unternehmenkommunikation"/>
        <w:jc w:val="left"/>
        <w:rPr>
          <w:color w:val="auto"/>
          <w:lang w:val="en-GB"/>
        </w:rPr>
      </w:pPr>
      <w:r w:rsidRPr="001123D7">
        <w:tab/>
      </w:r>
      <w:r w:rsidRPr="00BD56BD">
        <w:rPr>
          <w:lang w:val="en-GB"/>
        </w:rPr>
        <w:t>www.eplan.</w:t>
      </w:r>
      <w:r w:rsidR="00CD5CE0" w:rsidRPr="00BD56BD">
        <w:rPr>
          <w:lang w:val="en-GB"/>
        </w:rPr>
        <w:t>com</w:t>
      </w:r>
    </w:p>
    <w:p w14:paraId="0C0C631F" w14:textId="77777777" w:rsidR="00E379C7" w:rsidRPr="00BD56BD" w:rsidRDefault="00E379C7" w:rsidP="00E379C7">
      <w:pPr>
        <w:pStyle w:val="Unternehmenkommunikation"/>
        <w:jc w:val="left"/>
        <w:rPr>
          <w:lang w:val="en-GB"/>
        </w:rPr>
      </w:pPr>
    </w:p>
    <w:sectPr w:rsidR="00E379C7" w:rsidRPr="00BD56BD" w:rsidSect="00A229BE">
      <w:headerReference w:type="default" r:id="rId15"/>
      <w:footerReference w:type="default" r:id="rId16"/>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4F45" w14:textId="77777777" w:rsidR="00FC783C" w:rsidRDefault="00FC783C" w:rsidP="00C437B6">
      <w:r>
        <w:separator/>
      </w:r>
    </w:p>
  </w:endnote>
  <w:endnote w:type="continuationSeparator" w:id="0">
    <w:p w14:paraId="6C491B7E" w14:textId="77777777" w:rsidR="00FC783C" w:rsidRDefault="00FC783C" w:rsidP="00C437B6">
      <w:r>
        <w:continuationSeparator/>
      </w:r>
    </w:p>
  </w:endnote>
  <w:endnote w:type="continuationNotice" w:id="1">
    <w:p w14:paraId="518E3A81" w14:textId="77777777" w:rsidR="00FC783C" w:rsidRDefault="00FC7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CD40D" w14:textId="2DD88F4D" w:rsidR="00202595" w:rsidRDefault="00232758">
    <w:pPr>
      <w:pStyle w:val="Fuzeile"/>
    </w:pPr>
    <w:r w:rsidRPr="006270D1">
      <w:rPr>
        <w:noProof/>
      </w:rPr>
      <w:drawing>
        <wp:anchor distT="0" distB="0" distL="0" distR="0" simplePos="0" relativeHeight="251658240" behindDoc="0" locked="0" layoutInCell="1" allowOverlap="0" wp14:anchorId="5B3FAAC7" wp14:editId="2B8ACCDF">
          <wp:simplePos x="0" y="0"/>
          <wp:positionH relativeFrom="margin">
            <wp:posOffset>-965835</wp:posOffset>
          </wp:positionH>
          <wp:positionV relativeFrom="topMargin">
            <wp:posOffset>9770110</wp:posOffset>
          </wp:positionV>
          <wp:extent cx="7771130" cy="173990"/>
          <wp:effectExtent l="0" t="0" r="0" b="0"/>
          <wp:wrapThrough wrapText="bothSides">
            <wp:wrapPolygon edited="0">
              <wp:start x="0" y="0"/>
              <wp:lineTo x="0" y="20496"/>
              <wp:lineTo x="21568" y="20496"/>
              <wp:lineTo x="21568" y="0"/>
              <wp:lineTo x="0" y="0"/>
            </wp:wrapPolygon>
          </wp:wrapThrough>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1"/>
                  <a:stretch>
                    <a:fillRect/>
                  </a:stretch>
                </pic:blipFill>
                <pic:spPr>
                  <a:xfrm>
                    <a:off x="0" y="0"/>
                    <a:ext cx="7771130" cy="173990"/>
                  </a:xfrm>
                  <a:prstGeom prst="rect">
                    <a:avLst/>
                  </a:prstGeom>
                </pic:spPr>
              </pic:pic>
            </a:graphicData>
          </a:graphic>
          <wp14:sizeRelV relativeFrom="margin">
            <wp14:pctHeight>0</wp14:pctHeight>
          </wp14:sizeRelV>
        </wp:anchor>
      </w:drawing>
    </w:r>
    <w:r w:rsidR="007F2616">
      <w:rPr>
        <w:noProof/>
      </w:rPr>
      <w:drawing>
        <wp:anchor distT="0" distB="0" distL="114300" distR="114300" simplePos="0" relativeHeight="251658241" behindDoc="1" locked="0" layoutInCell="1" allowOverlap="1" wp14:anchorId="2CF01500" wp14:editId="67FE46B3">
          <wp:simplePos x="0" y="0"/>
          <wp:positionH relativeFrom="page">
            <wp:posOffset>864235</wp:posOffset>
          </wp:positionH>
          <wp:positionV relativeFrom="page">
            <wp:posOffset>10276483</wp:posOffset>
          </wp:positionV>
          <wp:extent cx="1767600" cy="93600"/>
          <wp:effectExtent l="0" t="0" r="4445" b="1905"/>
          <wp:wrapNone/>
          <wp:docPr id="43962363" name="Grafik 4396236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600" cy="9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F1D9" w14:textId="77777777" w:rsidR="00FC783C" w:rsidRDefault="00FC783C" w:rsidP="00C437B6">
      <w:r>
        <w:separator/>
      </w:r>
    </w:p>
  </w:footnote>
  <w:footnote w:type="continuationSeparator" w:id="0">
    <w:p w14:paraId="38BC3FCE" w14:textId="77777777" w:rsidR="00FC783C" w:rsidRDefault="00FC783C" w:rsidP="00C437B6">
      <w:r>
        <w:continuationSeparator/>
      </w:r>
    </w:p>
  </w:footnote>
  <w:footnote w:type="continuationNotice" w:id="1">
    <w:p w14:paraId="7EBA4CBD" w14:textId="77777777" w:rsidR="00FC783C" w:rsidRDefault="00FC78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92A" w14:textId="4DB0275D" w:rsidR="00202595" w:rsidRPr="00F173D5" w:rsidRDefault="00F173D5">
    <w:pPr>
      <w:kinsoku w:val="0"/>
      <w:overflowPunct w:val="0"/>
      <w:spacing w:line="14" w:lineRule="auto"/>
      <w:rPr>
        <w:rFonts w:ascii="Times New Roman" w:hAnsi="Times New Roman" w:cs="Times New Roman"/>
        <w:sz w:val="20"/>
        <w:szCs w:val="20"/>
        <w:lang w:val="en-GB"/>
      </w:rPr>
    </w:pPr>
    <w:r w:rsidRPr="00F173D5">
      <w:rPr>
        <w:noProof/>
        <w:sz w:val="16"/>
        <w:szCs w:val="16"/>
        <w:lang w:val="en-GB"/>
      </w:rPr>
      <mc:AlternateContent>
        <mc:Choice Requires="wps">
          <w:drawing>
            <wp:anchor distT="0" distB="0" distL="114300" distR="114300" simplePos="0" relativeHeight="251658242" behindDoc="1" locked="0" layoutInCell="0" allowOverlap="1" wp14:anchorId="4C6086EC" wp14:editId="5F71BC96">
              <wp:simplePos x="0" y="0"/>
              <wp:positionH relativeFrom="page">
                <wp:posOffset>863600</wp:posOffset>
              </wp:positionH>
              <wp:positionV relativeFrom="page">
                <wp:posOffset>452755</wp:posOffset>
              </wp:positionV>
              <wp:extent cx="2667000" cy="351790"/>
              <wp:effectExtent l="0" t="0" r="0" b="381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608A" w14:textId="43305C86"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w:t>
                          </w:r>
                          <w:r w:rsidR="00F173D5">
                            <w:rPr>
                              <w:color w:val="231F20"/>
                              <w:spacing w:val="10"/>
                              <w:sz w:val="46"/>
                              <w:szCs w:val="4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086EC" id="_x0000_t202" coordsize="21600,21600" o:spt="202" path="m,l,21600r21600,l21600,xe">
              <v:stroke joinstyle="miter"/>
              <v:path gradientshapeok="t" o:connecttype="rect"/>
            </v:shapetype>
            <v:shape id="Textfeld 1" o:spid="_x0000_s1029" type="#_x0000_t202" style="position:absolute;margin-left:68pt;margin-top:35.65pt;width:210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X0v1gEAAJEDAAAOAAAAZHJzL2Uyb0RvYy54bWysU9uO0zAQfUfiHyy/06RFdCFqulp2tQhp&#10;uUgLH+A4dhKReMyM26R8PWOn6XJ5Q7xYk5nx8TlnJrvraejF0SB14Eq5XuVSGKeh7lxTyq9f7l+8&#10;loKCcrXqwZlSngzJ6/3zZ7vRF2YDLfS1QcEgjorRl7INwRdZRro1g6IVeOO4aAEHFfgTm6xGNTL6&#10;0GebPN9mI2DtEbQh4uzdXJT7hG+t0eGTtWSC6EvJ3EI6MZ1VPLP9ThUNKt92+kxD/QOLQXWOH71A&#10;3amgxAG7v6CGTiMQ2LDSMGRgbadN0sBq1vkfah5b5U3SwuaQv9hE/w9Wfzw++s8owvQWJh5gEkH+&#10;AfQ3Eg5uW+Uac4MIY2tUzQ+vo2XZ6Kk4X41WU0ERpBo/QM1DVocACWiyOERXWKdgdB7A6WK6mYLQ&#10;nNxst1d5ziXNtZev1ldv0lQyVSy3PVJ4Z2AQMSgl8lATujo+UIhsVLG0xMcc3Hd9nwbbu98S3Bgz&#10;iX0kPFMPUzVxd1RRQX1iHQjznvBec9AC/pBi5B0pJX0/KDRS9O8dexEXaglwCaolUE7z1VIGKebw&#10;NsyLd/DYNS0jz247uGG/bJekPLE48+S5J4XnHY2L9et36nr6k/Y/AQAA//8DAFBLAwQUAAYACAAA&#10;ACEAleILdd4AAAAKAQAADwAAAGRycy9kb3ducmV2LnhtbEyPwU7DMBBE70j8g7VI3KjTVk0hxKkq&#10;BCckRBoOHJ14m1iN1yF22/D3bE/lODuj2Tf5ZnK9OOEYrCcF81kCAqnxxlKr4Kt6e3gEEaImo3tP&#10;qOAXA2yK25tcZ8afqcTTLraCSyhkWkEX45BJGZoOnQ4zPyCxt/ej05Hl2Eoz6jOXu14ukiSVTlvi&#10;D50e8KXD5rA7OgXbbypf7c9H/VnuS1tVTwm9pwel7u+m7TOIiFO8huGCz+hQMFPtj2SC6FkvU94S&#10;FaznSxAcWK0uh5qdRboGWeTy/4TiDwAA//8DAFBLAQItABQABgAIAAAAIQC2gziS/gAAAOEBAAAT&#10;AAAAAAAAAAAAAAAAAAAAAABbQ29udGVudF9UeXBlc10ueG1sUEsBAi0AFAAGAAgAAAAhADj9If/W&#10;AAAAlAEAAAsAAAAAAAAAAAAAAAAALwEAAF9yZWxzLy5yZWxzUEsBAi0AFAAGAAgAAAAhALAhfS/W&#10;AQAAkQMAAA4AAAAAAAAAAAAAAAAALgIAAGRycy9lMm9Eb2MueG1sUEsBAi0AFAAGAAgAAAAhAJXi&#10;C3XeAAAACgEAAA8AAAAAAAAAAAAAAAAAMAQAAGRycy9kb3ducmV2LnhtbFBLBQYAAAAABAAEAPMA&#10;AAA7BQAAAAA=&#10;" o:allowincell="f" filled="f" stroked="f">
              <v:textbox inset="0,0,0,0">
                <w:txbxContent>
                  <w:p w14:paraId="4A8D608A" w14:textId="43305C86"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w:t>
                    </w:r>
                    <w:r w:rsidR="00F173D5">
                      <w:rPr>
                        <w:color w:val="231F20"/>
                        <w:spacing w:val="10"/>
                        <w:sz w:val="46"/>
                        <w:szCs w:val="46"/>
                      </w:rPr>
                      <w:t xml:space="preserve"> </w:t>
                    </w:r>
                  </w:p>
                </w:txbxContent>
              </v:textbox>
              <w10:wrap anchorx="page" anchory="page"/>
            </v:shape>
          </w:pict>
        </mc:Fallback>
      </mc:AlternateContent>
    </w:r>
    <w:r w:rsidR="00A22503" w:rsidRPr="00F173D5">
      <w:rPr>
        <w:rFonts w:ascii="Times New Roman" w:hAnsi="Times New Roman" w:cs="Times New Roman"/>
        <w:noProof/>
        <w:sz w:val="20"/>
        <w:szCs w:val="20"/>
        <w:lang w:val="en-GB"/>
      </w:rPr>
      <w:drawing>
        <wp:anchor distT="0" distB="0" distL="114300" distR="114300" simplePos="0" relativeHeight="251658243" behindDoc="1" locked="0" layoutInCell="1" allowOverlap="1" wp14:anchorId="62493282" wp14:editId="4506823B">
          <wp:simplePos x="0" y="0"/>
          <wp:positionH relativeFrom="margin">
            <wp:posOffset>5514340</wp:posOffset>
          </wp:positionH>
          <wp:positionV relativeFrom="page">
            <wp:posOffset>504190</wp:posOffset>
          </wp:positionV>
          <wp:extent cx="645795" cy="914400"/>
          <wp:effectExtent l="0" t="0" r="1905" b="0"/>
          <wp:wrapThrough wrapText="bothSides">
            <wp:wrapPolygon edited="0">
              <wp:start x="0" y="0"/>
              <wp:lineTo x="0" y="21150"/>
              <wp:lineTo x="21027" y="21150"/>
              <wp:lineTo x="21027" y="0"/>
              <wp:lineTo x="0" y="0"/>
            </wp:wrapPolygon>
          </wp:wrapThrough>
          <wp:docPr id="1660697355" name="Grafik 1660697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2"/>
                  <pic:cNvPicPr>
                    <a:picLocks noChangeAspect="1" noChangeArrowheads="1"/>
                  </pic:cNvPicPr>
                </pic:nvPicPr>
                <pic:blipFill>
                  <a:blip r:embed="rId1"/>
                  <a:stretch>
                    <a:fillRect/>
                  </a:stretch>
                </pic:blipFill>
                <pic:spPr bwMode="auto">
                  <a:xfrm>
                    <a:off x="0" y="0"/>
                    <a:ext cx="645795" cy="914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0A5F078D"/>
    <w:multiLevelType w:val="multilevel"/>
    <w:tmpl w:val="9A1A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45311B"/>
    <w:multiLevelType w:val="multilevel"/>
    <w:tmpl w:val="384C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FD2CAF"/>
    <w:multiLevelType w:val="multilevel"/>
    <w:tmpl w:val="FF3A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6306C9"/>
    <w:multiLevelType w:val="hybridMultilevel"/>
    <w:tmpl w:val="0908C146"/>
    <w:lvl w:ilvl="0" w:tplc="C83673D4">
      <w:numFmt w:val="bullet"/>
      <w:lvlText w:val="•"/>
      <w:lvlJc w:val="left"/>
      <w:pPr>
        <w:ind w:left="1080" w:hanging="72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453DD4"/>
    <w:multiLevelType w:val="hybridMultilevel"/>
    <w:tmpl w:val="4DEA8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0D5D98"/>
    <w:multiLevelType w:val="multilevel"/>
    <w:tmpl w:val="BD84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45205"/>
    <w:multiLevelType w:val="multilevel"/>
    <w:tmpl w:val="94FE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451D5B"/>
    <w:multiLevelType w:val="hybridMultilevel"/>
    <w:tmpl w:val="033C868E"/>
    <w:lvl w:ilvl="0" w:tplc="5BB250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7507681">
    <w:abstractNumId w:val="10"/>
  </w:num>
  <w:num w:numId="2" w16cid:durableId="1371686436">
    <w:abstractNumId w:val="9"/>
  </w:num>
  <w:num w:numId="3" w16cid:durableId="827329277">
    <w:abstractNumId w:val="7"/>
  </w:num>
  <w:num w:numId="4" w16cid:durableId="1528980977">
    <w:abstractNumId w:val="6"/>
  </w:num>
  <w:num w:numId="5" w16cid:durableId="422919461">
    <w:abstractNumId w:val="5"/>
  </w:num>
  <w:num w:numId="6" w16cid:durableId="496457238">
    <w:abstractNumId w:val="4"/>
  </w:num>
  <w:num w:numId="7" w16cid:durableId="695884243">
    <w:abstractNumId w:val="8"/>
  </w:num>
  <w:num w:numId="8" w16cid:durableId="402147214">
    <w:abstractNumId w:val="3"/>
  </w:num>
  <w:num w:numId="9" w16cid:durableId="241640783">
    <w:abstractNumId w:val="2"/>
  </w:num>
  <w:num w:numId="10" w16cid:durableId="2022318682">
    <w:abstractNumId w:val="1"/>
  </w:num>
  <w:num w:numId="11" w16cid:durableId="942956822">
    <w:abstractNumId w:val="0"/>
  </w:num>
  <w:num w:numId="12" w16cid:durableId="1023046832">
    <w:abstractNumId w:val="12"/>
  </w:num>
  <w:num w:numId="13" w16cid:durableId="1713262148">
    <w:abstractNumId w:val="13"/>
  </w:num>
  <w:num w:numId="14" w16cid:durableId="2014911523">
    <w:abstractNumId w:val="15"/>
  </w:num>
  <w:num w:numId="15" w16cid:durableId="1208641341">
    <w:abstractNumId w:val="14"/>
  </w:num>
  <w:num w:numId="16" w16cid:durableId="151336676">
    <w:abstractNumId w:val="16"/>
  </w:num>
  <w:num w:numId="17" w16cid:durableId="1551961834">
    <w:abstractNumId w:val="11"/>
  </w:num>
  <w:num w:numId="18" w16cid:durableId="1444378534">
    <w:abstractNumId w:val="17"/>
  </w:num>
  <w:num w:numId="19" w16cid:durableId="991041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1214"/>
    <w:rsid w:val="00001893"/>
    <w:rsid w:val="00002384"/>
    <w:rsid w:val="0000649F"/>
    <w:rsid w:val="00012DF5"/>
    <w:rsid w:val="000142A9"/>
    <w:rsid w:val="00022489"/>
    <w:rsid w:val="0002696B"/>
    <w:rsid w:val="00027B50"/>
    <w:rsid w:val="0003074D"/>
    <w:rsid w:val="00037FD6"/>
    <w:rsid w:val="00047B15"/>
    <w:rsid w:val="00052DD2"/>
    <w:rsid w:val="000551B8"/>
    <w:rsid w:val="00055B24"/>
    <w:rsid w:val="000563AF"/>
    <w:rsid w:val="000579FA"/>
    <w:rsid w:val="00067234"/>
    <w:rsid w:val="00067ADB"/>
    <w:rsid w:val="00070490"/>
    <w:rsid w:val="000735D4"/>
    <w:rsid w:val="00080930"/>
    <w:rsid w:val="00083444"/>
    <w:rsid w:val="00085722"/>
    <w:rsid w:val="00086A0E"/>
    <w:rsid w:val="000902CE"/>
    <w:rsid w:val="00090F0D"/>
    <w:rsid w:val="00094041"/>
    <w:rsid w:val="000A2480"/>
    <w:rsid w:val="000A4808"/>
    <w:rsid w:val="000A65CD"/>
    <w:rsid w:val="000B31D7"/>
    <w:rsid w:val="000B5B0A"/>
    <w:rsid w:val="000C5C62"/>
    <w:rsid w:val="000D49AF"/>
    <w:rsid w:val="000E2912"/>
    <w:rsid w:val="000E7A2C"/>
    <w:rsid w:val="000F08C4"/>
    <w:rsid w:val="001034EC"/>
    <w:rsid w:val="0011102D"/>
    <w:rsid w:val="001113F1"/>
    <w:rsid w:val="001123D7"/>
    <w:rsid w:val="00114302"/>
    <w:rsid w:val="00115D08"/>
    <w:rsid w:val="001248F2"/>
    <w:rsid w:val="001269BB"/>
    <w:rsid w:val="0013186C"/>
    <w:rsid w:val="001332FA"/>
    <w:rsid w:val="001373F8"/>
    <w:rsid w:val="0013746B"/>
    <w:rsid w:val="00142E28"/>
    <w:rsid w:val="00144061"/>
    <w:rsid w:val="00145F70"/>
    <w:rsid w:val="00146E84"/>
    <w:rsid w:val="00147A00"/>
    <w:rsid w:val="001509DC"/>
    <w:rsid w:val="001519D2"/>
    <w:rsid w:val="00153A78"/>
    <w:rsid w:val="001557FA"/>
    <w:rsid w:val="00161938"/>
    <w:rsid w:val="00162C8B"/>
    <w:rsid w:val="00162E39"/>
    <w:rsid w:val="00163595"/>
    <w:rsid w:val="00170E57"/>
    <w:rsid w:val="001779DF"/>
    <w:rsid w:val="001823FB"/>
    <w:rsid w:val="0018377B"/>
    <w:rsid w:val="001861CF"/>
    <w:rsid w:val="001903D3"/>
    <w:rsid w:val="00193900"/>
    <w:rsid w:val="00193D86"/>
    <w:rsid w:val="00197306"/>
    <w:rsid w:val="001A1769"/>
    <w:rsid w:val="001B189F"/>
    <w:rsid w:val="001B7268"/>
    <w:rsid w:val="001C03B5"/>
    <w:rsid w:val="001C22D0"/>
    <w:rsid w:val="001C2CC5"/>
    <w:rsid w:val="001C69AF"/>
    <w:rsid w:val="001D2D66"/>
    <w:rsid w:val="001D555B"/>
    <w:rsid w:val="001D6722"/>
    <w:rsid w:val="001E5B5C"/>
    <w:rsid w:val="001E78D8"/>
    <w:rsid w:val="001F197A"/>
    <w:rsid w:val="0020194A"/>
    <w:rsid w:val="00201D4F"/>
    <w:rsid w:val="00202595"/>
    <w:rsid w:val="002052EE"/>
    <w:rsid w:val="00211B5C"/>
    <w:rsid w:val="00216BBF"/>
    <w:rsid w:val="002222DE"/>
    <w:rsid w:val="00223D99"/>
    <w:rsid w:val="002304A7"/>
    <w:rsid w:val="00232758"/>
    <w:rsid w:val="002354C2"/>
    <w:rsid w:val="0023656C"/>
    <w:rsid w:val="0023718F"/>
    <w:rsid w:val="002410E3"/>
    <w:rsid w:val="0024326A"/>
    <w:rsid w:val="00245849"/>
    <w:rsid w:val="002459FC"/>
    <w:rsid w:val="00247BA0"/>
    <w:rsid w:val="00254E57"/>
    <w:rsid w:val="00256CB1"/>
    <w:rsid w:val="0026068B"/>
    <w:rsid w:val="00262DB0"/>
    <w:rsid w:val="00267D04"/>
    <w:rsid w:val="002703B5"/>
    <w:rsid w:val="00274BBB"/>
    <w:rsid w:val="002771DA"/>
    <w:rsid w:val="0028101B"/>
    <w:rsid w:val="00281DE6"/>
    <w:rsid w:val="00283C83"/>
    <w:rsid w:val="0029210C"/>
    <w:rsid w:val="002A1F0B"/>
    <w:rsid w:val="002A699F"/>
    <w:rsid w:val="002B51C7"/>
    <w:rsid w:val="002B61BD"/>
    <w:rsid w:val="002C00E6"/>
    <w:rsid w:val="002C428E"/>
    <w:rsid w:val="002C586D"/>
    <w:rsid w:val="002C6615"/>
    <w:rsid w:val="002D0514"/>
    <w:rsid w:val="002D0F48"/>
    <w:rsid w:val="002D1A5A"/>
    <w:rsid w:val="002D2830"/>
    <w:rsid w:val="002D4A7A"/>
    <w:rsid w:val="002D4C71"/>
    <w:rsid w:val="002E038C"/>
    <w:rsid w:val="002E0D97"/>
    <w:rsid w:val="002E1F7F"/>
    <w:rsid w:val="002E4247"/>
    <w:rsid w:val="002F359B"/>
    <w:rsid w:val="002F3747"/>
    <w:rsid w:val="002F4876"/>
    <w:rsid w:val="002F5659"/>
    <w:rsid w:val="002F5722"/>
    <w:rsid w:val="002F70CB"/>
    <w:rsid w:val="002F7106"/>
    <w:rsid w:val="00305520"/>
    <w:rsid w:val="0030636B"/>
    <w:rsid w:val="00307228"/>
    <w:rsid w:val="00310741"/>
    <w:rsid w:val="00312BCD"/>
    <w:rsid w:val="00313ABE"/>
    <w:rsid w:val="0031514E"/>
    <w:rsid w:val="003211E8"/>
    <w:rsid w:val="00321E17"/>
    <w:rsid w:val="003235A6"/>
    <w:rsid w:val="00325B80"/>
    <w:rsid w:val="0032732E"/>
    <w:rsid w:val="00340B2C"/>
    <w:rsid w:val="00341DC3"/>
    <w:rsid w:val="003511C4"/>
    <w:rsid w:val="0035650F"/>
    <w:rsid w:val="003569C1"/>
    <w:rsid w:val="00356EC6"/>
    <w:rsid w:val="00362282"/>
    <w:rsid w:val="00366EBF"/>
    <w:rsid w:val="003676BC"/>
    <w:rsid w:val="003679EA"/>
    <w:rsid w:val="00367B14"/>
    <w:rsid w:val="00373B95"/>
    <w:rsid w:val="00373D62"/>
    <w:rsid w:val="00393D09"/>
    <w:rsid w:val="00394A59"/>
    <w:rsid w:val="00397E80"/>
    <w:rsid w:val="003A7EAF"/>
    <w:rsid w:val="003B1310"/>
    <w:rsid w:val="003B1915"/>
    <w:rsid w:val="003B1CC7"/>
    <w:rsid w:val="003B413C"/>
    <w:rsid w:val="003C2DAA"/>
    <w:rsid w:val="003C464D"/>
    <w:rsid w:val="003C6BEA"/>
    <w:rsid w:val="003C752E"/>
    <w:rsid w:val="003D48FA"/>
    <w:rsid w:val="003E6DF3"/>
    <w:rsid w:val="00400ECD"/>
    <w:rsid w:val="00410A46"/>
    <w:rsid w:val="00411290"/>
    <w:rsid w:val="00412FE7"/>
    <w:rsid w:val="004142D2"/>
    <w:rsid w:val="00422451"/>
    <w:rsid w:val="00424077"/>
    <w:rsid w:val="0042557E"/>
    <w:rsid w:val="0042778C"/>
    <w:rsid w:val="00427B61"/>
    <w:rsid w:val="0043563C"/>
    <w:rsid w:val="00435CFC"/>
    <w:rsid w:val="00445DA2"/>
    <w:rsid w:val="00454741"/>
    <w:rsid w:val="00455B4F"/>
    <w:rsid w:val="00456F1A"/>
    <w:rsid w:val="004608C8"/>
    <w:rsid w:val="00460AAF"/>
    <w:rsid w:val="00463EE8"/>
    <w:rsid w:val="0046432F"/>
    <w:rsid w:val="004643E3"/>
    <w:rsid w:val="004647DA"/>
    <w:rsid w:val="00467AF3"/>
    <w:rsid w:val="00471D51"/>
    <w:rsid w:val="00472861"/>
    <w:rsid w:val="00473FA2"/>
    <w:rsid w:val="0047405E"/>
    <w:rsid w:val="00474E21"/>
    <w:rsid w:val="004841FA"/>
    <w:rsid w:val="004845A9"/>
    <w:rsid w:val="00484CBE"/>
    <w:rsid w:val="004860F9"/>
    <w:rsid w:val="004865E7"/>
    <w:rsid w:val="00486A98"/>
    <w:rsid w:val="004879BA"/>
    <w:rsid w:val="00491EBD"/>
    <w:rsid w:val="004969A2"/>
    <w:rsid w:val="004A198F"/>
    <w:rsid w:val="004A2027"/>
    <w:rsid w:val="004B098F"/>
    <w:rsid w:val="004B35EA"/>
    <w:rsid w:val="004C0F42"/>
    <w:rsid w:val="004C2BDB"/>
    <w:rsid w:val="004C3633"/>
    <w:rsid w:val="004D1BC1"/>
    <w:rsid w:val="004D22DE"/>
    <w:rsid w:val="004D3ECB"/>
    <w:rsid w:val="004D40A8"/>
    <w:rsid w:val="004D56BD"/>
    <w:rsid w:val="004E17CA"/>
    <w:rsid w:val="004E1D9E"/>
    <w:rsid w:val="004E2831"/>
    <w:rsid w:val="004E2C26"/>
    <w:rsid w:val="004F1EDE"/>
    <w:rsid w:val="004F229F"/>
    <w:rsid w:val="004F5FC6"/>
    <w:rsid w:val="004F7CB4"/>
    <w:rsid w:val="00500885"/>
    <w:rsid w:val="00512F78"/>
    <w:rsid w:val="00513BB5"/>
    <w:rsid w:val="0051419F"/>
    <w:rsid w:val="0052688B"/>
    <w:rsid w:val="00537641"/>
    <w:rsid w:val="005401CF"/>
    <w:rsid w:val="00541BFD"/>
    <w:rsid w:val="005467FA"/>
    <w:rsid w:val="0055018D"/>
    <w:rsid w:val="00551D22"/>
    <w:rsid w:val="0055236F"/>
    <w:rsid w:val="00556081"/>
    <w:rsid w:val="00560247"/>
    <w:rsid w:val="005631AB"/>
    <w:rsid w:val="0056344F"/>
    <w:rsid w:val="00563680"/>
    <w:rsid w:val="0057573C"/>
    <w:rsid w:val="00584C14"/>
    <w:rsid w:val="00587063"/>
    <w:rsid w:val="00587477"/>
    <w:rsid w:val="00593142"/>
    <w:rsid w:val="005A449E"/>
    <w:rsid w:val="005B03AC"/>
    <w:rsid w:val="005B0622"/>
    <w:rsid w:val="005C18CA"/>
    <w:rsid w:val="005C79DE"/>
    <w:rsid w:val="005D03DD"/>
    <w:rsid w:val="005D33D3"/>
    <w:rsid w:val="005D6077"/>
    <w:rsid w:val="005D68CF"/>
    <w:rsid w:val="005D7486"/>
    <w:rsid w:val="005E55AB"/>
    <w:rsid w:val="005E58FD"/>
    <w:rsid w:val="005E786B"/>
    <w:rsid w:val="005F2592"/>
    <w:rsid w:val="005F3CCC"/>
    <w:rsid w:val="005F47D3"/>
    <w:rsid w:val="005F7E5C"/>
    <w:rsid w:val="00603C63"/>
    <w:rsid w:val="00604144"/>
    <w:rsid w:val="00604596"/>
    <w:rsid w:val="00604FFD"/>
    <w:rsid w:val="00613397"/>
    <w:rsid w:val="0061465C"/>
    <w:rsid w:val="006209C4"/>
    <w:rsid w:val="00625071"/>
    <w:rsid w:val="006270D1"/>
    <w:rsid w:val="006365FF"/>
    <w:rsid w:val="006369FB"/>
    <w:rsid w:val="00644BEE"/>
    <w:rsid w:val="006467B0"/>
    <w:rsid w:val="006508D7"/>
    <w:rsid w:val="00650E38"/>
    <w:rsid w:val="006520BE"/>
    <w:rsid w:val="00652E2C"/>
    <w:rsid w:val="00654F16"/>
    <w:rsid w:val="00656A8A"/>
    <w:rsid w:val="00664F3E"/>
    <w:rsid w:val="00675CE8"/>
    <w:rsid w:val="006768EA"/>
    <w:rsid w:val="00677C60"/>
    <w:rsid w:val="0068042E"/>
    <w:rsid w:val="00680CBD"/>
    <w:rsid w:val="00681C6A"/>
    <w:rsid w:val="006867B5"/>
    <w:rsid w:val="006A03CF"/>
    <w:rsid w:val="006A2213"/>
    <w:rsid w:val="006B0F11"/>
    <w:rsid w:val="006B0FAE"/>
    <w:rsid w:val="006C0224"/>
    <w:rsid w:val="006C04B6"/>
    <w:rsid w:val="006C2B8D"/>
    <w:rsid w:val="006C4DA3"/>
    <w:rsid w:val="006C61C5"/>
    <w:rsid w:val="006C6990"/>
    <w:rsid w:val="006C7EF7"/>
    <w:rsid w:val="006D4B81"/>
    <w:rsid w:val="006D4D77"/>
    <w:rsid w:val="006D5EAA"/>
    <w:rsid w:val="006D7204"/>
    <w:rsid w:val="006F20DC"/>
    <w:rsid w:val="006F7535"/>
    <w:rsid w:val="0070029E"/>
    <w:rsid w:val="00701182"/>
    <w:rsid w:val="007031FC"/>
    <w:rsid w:val="00705B42"/>
    <w:rsid w:val="00706DB9"/>
    <w:rsid w:val="00711C2F"/>
    <w:rsid w:val="00714DA3"/>
    <w:rsid w:val="0072409A"/>
    <w:rsid w:val="007315EA"/>
    <w:rsid w:val="00737FC6"/>
    <w:rsid w:val="00740A4A"/>
    <w:rsid w:val="0075445C"/>
    <w:rsid w:val="007568B6"/>
    <w:rsid w:val="00760BC1"/>
    <w:rsid w:val="00775DCE"/>
    <w:rsid w:val="00776970"/>
    <w:rsid w:val="00777023"/>
    <w:rsid w:val="007773DC"/>
    <w:rsid w:val="0078648F"/>
    <w:rsid w:val="00791752"/>
    <w:rsid w:val="00792366"/>
    <w:rsid w:val="00796B14"/>
    <w:rsid w:val="007A35C2"/>
    <w:rsid w:val="007A5990"/>
    <w:rsid w:val="007A5A17"/>
    <w:rsid w:val="007B2BE1"/>
    <w:rsid w:val="007C2C27"/>
    <w:rsid w:val="007D60A7"/>
    <w:rsid w:val="007D7AE2"/>
    <w:rsid w:val="007E5087"/>
    <w:rsid w:val="007E5AD8"/>
    <w:rsid w:val="007F2616"/>
    <w:rsid w:val="007F4C7E"/>
    <w:rsid w:val="008008A6"/>
    <w:rsid w:val="00801528"/>
    <w:rsid w:val="00802733"/>
    <w:rsid w:val="00805E8F"/>
    <w:rsid w:val="00806CF7"/>
    <w:rsid w:val="00811B43"/>
    <w:rsid w:val="008144B0"/>
    <w:rsid w:val="00820A6A"/>
    <w:rsid w:val="00822329"/>
    <w:rsid w:val="00825FC0"/>
    <w:rsid w:val="00831249"/>
    <w:rsid w:val="008358EB"/>
    <w:rsid w:val="00842716"/>
    <w:rsid w:val="008511E7"/>
    <w:rsid w:val="008542EA"/>
    <w:rsid w:val="00863E26"/>
    <w:rsid w:val="00864A44"/>
    <w:rsid w:val="00872C7D"/>
    <w:rsid w:val="008746C5"/>
    <w:rsid w:val="00875C68"/>
    <w:rsid w:val="00882DBF"/>
    <w:rsid w:val="0088388C"/>
    <w:rsid w:val="00884A1C"/>
    <w:rsid w:val="00886E96"/>
    <w:rsid w:val="00895E52"/>
    <w:rsid w:val="008A021B"/>
    <w:rsid w:val="008A04BA"/>
    <w:rsid w:val="008A5992"/>
    <w:rsid w:val="008B2DE7"/>
    <w:rsid w:val="008D34DB"/>
    <w:rsid w:val="008E21BF"/>
    <w:rsid w:val="008E423F"/>
    <w:rsid w:val="008E456B"/>
    <w:rsid w:val="008F10BA"/>
    <w:rsid w:val="008F3D85"/>
    <w:rsid w:val="008F42A6"/>
    <w:rsid w:val="008F55BF"/>
    <w:rsid w:val="00902543"/>
    <w:rsid w:val="00902701"/>
    <w:rsid w:val="00902D12"/>
    <w:rsid w:val="009058E3"/>
    <w:rsid w:val="009069C2"/>
    <w:rsid w:val="00920ABB"/>
    <w:rsid w:val="00921546"/>
    <w:rsid w:val="00922622"/>
    <w:rsid w:val="00923AD4"/>
    <w:rsid w:val="00932341"/>
    <w:rsid w:val="00937D01"/>
    <w:rsid w:val="00947C4F"/>
    <w:rsid w:val="009531C0"/>
    <w:rsid w:val="0095423B"/>
    <w:rsid w:val="0095689C"/>
    <w:rsid w:val="009606F4"/>
    <w:rsid w:val="00963A60"/>
    <w:rsid w:val="0096477B"/>
    <w:rsid w:val="0096656E"/>
    <w:rsid w:val="009672EB"/>
    <w:rsid w:val="00972B38"/>
    <w:rsid w:val="009734B3"/>
    <w:rsid w:val="00980D1F"/>
    <w:rsid w:val="009832BA"/>
    <w:rsid w:val="0098722E"/>
    <w:rsid w:val="00991323"/>
    <w:rsid w:val="0099474D"/>
    <w:rsid w:val="00994AED"/>
    <w:rsid w:val="0099646C"/>
    <w:rsid w:val="00996B25"/>
    <w:rsid w:val="00997EC0"/>
    <w:rsid w:val="009A0C15"/>
    <w:rsid w:val="009A0F9D"/>
    <w:rsid w:val="009C161F"/>
    <w:rsid w:val="009C2A0A"/>
    <w:rsid w:val="009D15D0"/>
    <w:rsid w:val="009D411D"/>
    <w:rsid w:val="009D709C"/>
    <w:rsid w:val="009D7A6D"/>
    <w:rsid w:val="009D7E01"/>
    <w:rsid w:val="009E0DC3"/>
    <w:rsid w:val="009E3CD4"/>
    <w:rsid w:val="009E4D10"/>
    <w:rsid w:val="009F12C4"/>
    <w:rsid w:val="009F3123"/>
    <w:rsid w:val="009F4532"/>
    <w:rsid w:val="009F4FD9"/>
    <w:rsid w:val="009F63B9"/>
    <w:rsid w:val="00A0594D"/>
    <w:rsid w:val="00A0608C"/>
    <w:rsid w:val="00A1076F"/>
    <w:rsid w:val="00A148DA"/>
    <w:rsid w:val="00A205CD"/>
    <w:rsid w:val="00A2086F"/>
    <w:rsid w:val="00A22503"/>
    <w:rsid w:val="00A229BE"/>
    <w:rsid w:val="00A23870"/>
    <w:rsid w:val="00A24718"/>
    <w:rsid w:val="00A27E56"/>
    <w:rsid w:val="00A44B4A"/>
    <w:rsid w:val="00A51035"/>
    <w:rsid w:val="00A51E5F"/>
    <w:rsid w:val="00A603BA"/>
    <w:rsid w:val="00A605DB"/>
    <w:rsid w:val="00A6072E"/>
    <w:rsid w:val="00A60A18"/>
    <w:rsid w:val="00A66242"/>
    <w:rsid w:val="00A714B3"/>
    <w:rsid w:val="00A71BED"/>
    <w:rsid w:val="00A7317B"/>
    <w:rsid w:val="00A73C13"/>
    <w:rsid w:val="00A90FC3"/>
    <w:rsid w:val="00A966B2"/>
    <w:rsid w:val="00AA11E3"/>
    <w:rsid w:val="00AA2EDA"/>
    <w:rsid w:val="00AA3585"/>
    <w:rsid w:val="00AA4563"/>
    <w:rsid w:val="00AA622A"/>
    <w:rsid w:val="00AA6A2B"/>
    <w:rsid w:val="00AC3203"/>
    <w:rsid w:val="00AC391D"/>
    <w:rsid w:val="00AC45DD"/>
    <w:rsid w:val="00AD00AC"/>
    <w:rsid w:val="00AD4A34"/>
    <w:rsid w:val="00AD5C77"/>
    <w:rsid w:val="00AF285D"/>
    <w:rsid w:val="00AF32B8"/>
    <w:rsid w:val="00B02106"/>
    <w:rsid w:val="00B0404B"/>
    <w:rsid w:val="00B14D8C"/>
    <w:rsid w:val="00B15EE1"/>
    <w:rsid w:val="00B317B0"/>
    <w:rsid w:val="00B3357F"/>
    <w:rsid w:val="00B37418"/>
    <w:rsid w:val="00B42CC3"/>
    <w:rsid w:val="00B458AC"/>
    <w:rsid w:val="00B5087C"/>
    <w:rsid w:val="00B50E7B"/>
    <w:rsid w:val="00B51FD3"/>
    <w:rsid w:val="00B557E2"/>
    <w:rsid w:val="00B5746A"/>
    <w:rsid w:val="00B57A4B"/>
    <w:rsid w:val="00B61A06"/>
    <w:rsid w:val="00B637B5"/>
    <w:rsid w:val="00B70890"/>
    <w:rsid w:val="00B75E7A"/>
    <w:rsid w:val="00B81A59"/>
    <w:rsid w:val="00B824BB"/>
    <w:rsid w:val="00B875BF"/>
    <w:rsid w:val="00B8760D"/>
    <w:rsid w:val="00B921A4"/>
    <w:rsid w:val="00B92C40"/>
    <w:rsid w:val="00B92DAC"/>
    <w:rsid w:val="00B9325B"/>
    <w:rsid w:val="00BA0680"/>
    <w:rsid w:val="00BA611C"/>
    <w:rsid w:val="00BB1AC9"/>
    <w:rsid w:val="00BB3045"/>
    <w:rsid w:val="00BC15A9"/>
    <w:rsid w:val="00BD1E6B"/>
    <w:rsid w:val="00BD56BD"/>
    <w:rsid w:val="00BE6985"/>
    <w:rsid w:val="00BE7D97"/>
    <w:rsid w:val="00BF28D8"/>
    <w:rsid w:val="00BF7FA5"/>
    <w:rsid w:val="00C0410E"/>
    <w:rsid w:val="00C14EFF"/>
    <w:rsid w:val="00C164A7"/>
    <w:rsid w:val="00C2225A"/>
    <w:rsid w:val="00C375DC"/>
    <w:rsid w:val="00C40907"/>
    <w:rsid w:val="00C437B6"/>
    <w:rsid w:val="00C44789"/>
    <w:rsid w:val="00C47E4C"/>
    <w:rsid w:val="00C53340"/>
    <w:rsid w:val="00C55998"/>
    <w:rsid w:val="00C61DD1"/>
    <w:rsid w:val="00C64C10"/>
    <w:rsid w:val="00C707D4"/>
    <w:rsid w:val="00C719A3"/>
    <w:rsid w:val="00C71CD6"/>
    <w:rsid w:val="00C729FE"/>
    <w:rsid w:val="00C76FFB"/>
    <w:rsid w:val="00C7714F"/>
    <w:rsid w:val="00C81904"/>
    <w:rsid w:val="00C85246"/>
    <w:rsid w:val="00C933FC"/>
    <w:rsid w:val="00C9381A"/>
    <w:rsid w:val="00C9738B"/>
    <w:rsid w:val="00C97CEF"/>
    <w:rsid w:val="00CA28D3"/>
    <w:rsid w:val="00CA496D"/>
    <w:rsid w:val="00CA5BAC"/>
    <w:rsid w:val="00CB1B61"/>
    <w:rsid w:val="00CB370B"/>
    <w:rsid w:val="00CC1613"/>
    <w:rsid w:val="00CC229D"/>
    <w:rsid w:val="00CC3274"/>
    <w:rsid w:val="00CC52D5"/>
    <w:rsid w:val="00CC57AA"/>
    <w:rsid w:val="00CC67B1"/>
    <w:rsid w:val="00CD3372"/>
    <w:rsid w:val="00CD3704"/>
    <w:rsid w:val="00CD5CE0"/>
    <w:rsid w:val="00CD7C6C"/>
    <w:rsid w:val="00CE1AA7"/>
    <w:rsid w:val="00CE281F"/>
    <w:rsid w:val="00CE6955"/>
    <w:rsid w:val="00CF0DF2"/>
    <w:rsid w:val="00CF25D5"/>
    <w:rsid w:val="00CF7702"/>
    <w:rsid w:val="00CF7EC1"/>
    <w:rsid w:val="00D02577"/>
    <w:rsid w:val="00D02D5B"/>
    <w:rsid w:val="00D032EA"/>
    <w:rsid w:val="00D04A14"/>
    <w:rsid w:val="00D060E8"/>
    <w:rsid w:val="00D06BA8"/>
    <w:rsid w:val="00D109A1"/>
    <w:rsid w:val="00D14648"/>
    <w:rsid w:val="00D15B29"/>
    <w:rsid w:val="00D205F9"/>
    <w:rsid w:val="00D22E77"/>
    <w:rsid w:val="00D234B5"/>
    <w:rsid w:val="00D2380F"/>
    <w:rsid w:val="00D2409E"/>
    <w:rsid w:val="00D27CA5"/>
    <w:rsid w:val="00D32A64"/>
    <w:rsid w:val="00D348AA"/>
    <w:rsid w:val="00D545B5"/>
    <w:rsid w:val="00D555C4"/>
    <w:rsid w:val="00D613F0"/>
    <w:rsid w:val="00D700A0"/>
    <w:rsid w:val="00D76B88"/>
    <w:rsid w:val="00D77952"/>
    <w:rsid w:val="00D814F9"/>
    <w:rsid w:val="00D87D43"/>
    <w:rsid w:val="00D9135C"/>
    <w:rsid w:val="00D92FEF"/>
    <w:rsid w:val="00D935FF"/>
    <w:rsid w:val="00DA0AC1"/>
    <w:rsid w:val="00DA2952"/>
    <w:rsid w:val="00DA78A6"/>
    <w:rsid w:val="00DB5DDD"/>
    <w:rsid w:val="00DC7953"/>
    <w:rsid w:val="00DC7BEC"/>
    <w:rsid w:val="00DC7D35"/>
    <w:rsid w:val="00DD21F4"/>
    <w:rsid w:val="00DD30F5"/>
    <w:rsid w:val="00DD48DF"/>
    <w:rsid w:val="00DE21CA"/>
    <w:rsid w:val="00DE70E3"/>
    <w:rsid w:val="00DF3CF6"/>
    <w:rsid w:val="00DF65FF"/>
    <w:rsid w:val="00E00ACA"/>
    <w:rsid w:val="00E02D8D"/>
    <w:rsid w:val="00E11361"/>
    <w:rsid w:val="00E15597"/>
    <w:rsid w:val="00E230BA"/>
    <w:rsid w:val="00E23A77"/>
    <w:rsid w:val="00E253AD"/>
    <w:rsid w:val="00E278EB"/>
    <w:rsid w:val="00E27D26"/>
    <w:rsid w:val="00E302F7"/>
    <w:rsid w:val="00E379C7"/>
    <w:rsid w:val="00E4364C"/>
    <w:rsid w:val="00E43B92"/>
    <w:rsid w:val="00E46942"/>
    <w:rsid w:val="00E47597"/>
    <w:rsid w:val="00E515CE"/>
    <w:rsid w:val="00E54479"/>
    <w:rsid w:val="00E57075"/>
    <w:rsid w:val="00E57A7E"/>
    <w:rsid w:val="00E76370"/>
    <w:rsid w:val="00E8138D"/>
    <w:rsid w:val="00E81FAE"/>
    <w:rsid w:val="00E8415D"/>
    <w:rsid w:val="00E85F8B"/>
    <w:rsid w:val="00E90B41"/>
    <w:rsid w:val="00E91B17"/>
    <w:rsid w:val="00E946B7"/>
    <w:rsid w:val="00E947EE"/>
    <w:rsid w:val="00E96564"/>
    <w:rsid w:val="00EA2BB6"/>
    <w:rsid w:val="00EA3594"/>
    <w:rsid w:val="00EB1ED8"/>
    <w:rsid w:val="00EB45A7"/>
    <w:rsid w:val="00EB76B1"/>
    <w:rsid w:val="00EC1A01"/>
    <w:rsid w:val="00EC513E"/>
    <w:rsid w:val="00ED3D20"/>
    <w:rsid w:val="00ED506A"/>
    <w:rsid w:val="00EE2E8D"/>
    <w:rsid w:val="00EE3917"/>
    <w:rsid w:val="00EE437A"/>
    <w:rsid w:val="00EF0AAA"/>
    <w:rsid w:val="00F0414B"/>
    <w:rsid w:val="00F04F10"/>
    <w:rsid w:val="00F06E28"/>
    <w:rsid w:val="00F11BFB"/>
    <w:rsid w:val="00F173D5"/>
    <w:rsid w:val="00F225A3"/>
    <w:rsid w:val="00F33756"/>
    <w:rsid w:val="00F34793"/>
    <w:rsid w:val="00F361A7"/>
    <w:rsid w:val="00F36766"/>
    <w:rsid w:val="00F43037"/>
    <w:rsid w:val="00F45194"/>
    <w:rsid w:val="00F46C85"/>
    <w:rsid w:val="00F53B77"/>
    <w:rsid w:val="00F56180"/>
    <w:rsid w:val="00F57CEE"/>
    <w:rsid w:val="00F60CE5"/>
    <w:rsid w:val="00F61379"/>
    <w:rsid w:val="00F61A98"/>
    <w:rsid w:val="00F635EF"/>
    <w:rsid w:val="00F64651"/>
    <w:rsid w:val="00F67FE0"/>
    <w:rsid w:val="00F70B70"/>
    <w:rsid w:val="00F72486"/>
    <w:rsid w:val="00F72B0A"/>
    <w:rsid w:val="00F72CD6"/>
    <w:rsid w:val="00F833FC"/>
    <w:rsid w:val="00F85F50"/>
    <w:rsid w:val="00F905DD"/>
    <w:rsid w:val="00F906A9"/>
    <w:rsid w:val="00F90E37"/>
    <w:rsid w:val="00F917FD"/>
    <w:rsid w:val="00F91FEF"/>
    <w:rsid w:val="00FB1403"/>
    <w:rsid w:val="00FB3673"/>
    <w:rsid w:val="00FB71AD"/>
    <w:rsid w:val="00FC3A8C"/>
    <w:rsid w:val="00FC3B2C"/>
    <w:rsid w:val="00FC3B51"/>
    <w:rsid w:val="00FC783C"/>
    <w:rsid w:val="00FD1469"/>
    <w:rsid w:val="00FD4CFC"/>
    <w:rsid w:val="00FE2339"/>
    <w:rsid w:val="00FE5478"/>
    <w:rsid w:val="00FE5AD0"/>
    <w:rsid w:val="00FF1980"/>
    <w:rsid w:val="00FF1990"/>
    <w:rsid w:val="00FF4503"/>
    <w:rsid w:val="00FF4581"/>
    <w:rsid w:val="00FF53A0"/>
    <w:rsid w:val="021DCA58"/>
    <w:rsid w:val="08EE66D6"/>
    <w:rsid w:val="19E5EABF"/>
    <w:rsid w:val="1CDC43E6"/>
    <w:rsid w:val="28C109B4"/>
    <w:rsid w:val="3204BE1A"/>
    <w:rsid w:val="32250B98"/>
    <w:rsid w:val="4EC0FC91"/>
    <w:rsid w:val="61335713"/>
    <w:rsid w:val="640C3226"/>
    <w:rsid w:val="66EB8720"/>
    <w:rsid w:val="67E46F77"/>
    <w:rsid w:val="68627956"/>
    <w:rsid w:val="749B5756"/>
    <w:rsid w:val="771B3A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20D6EE"/>
  <w15:docId w15:val="{46FAE944-369C-4D05-881F-89CBE4AFA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customStyle="1" w:styleId="PIAbspann">
    <w:name w:val="PI Abspann"/>
    <w:basedOn w:val="Standard"/>
    <w:rsid w:val="000F08C4"/>
    <w:pPr>
      <w:widowControl/>
      <w:autoSpaceDE/>
      <w:autoSpaceDN/>
      <w:adjustRightInd/>
      <w:spacing w:after="240" w:line="312" w:lineRule="auto"/>
      <w:ind w:right="3493"/>
    </w:pPr>
    <w:rPr>
      <w:rFonts w:eastAsia="Times New Roman"/>
      <w:sz w:val="18"/>
      <w:szCs w:val="24"/>
    </w:rPr>
  </w:style>
  <w:style w:type="character" w:styleId="BesuchterLink">
    <w:name w:val="FollowedHyperlink"/>
    <w:basedOn w:val="Absatz-Standardschriftart"/>
    <w:uiPriority w:val="99"/>
    <w:semiHidden/>
    <w:unhideWhenUsed/>
    <w:rsid w:val="0099474D"/>
    <w:rPr>
      <w:color w:val="800080" w:themeColor="followedHyperlink"/>
      <w:u w:val="single"/>
    </w:rPr>
  </w:style>
  <w:style w:type="character" w:styleId="NichtaufgelsteErwhnung">
    <w:name w:val="Unresolved Mention"/>
    <w:basedOn w:val="Absatz-Standardschriftart"/>
    <w:uiPriority w:val="99"/>
    <w:semiHidden/>
    <w:unhideWhenUsed/>
    <w:rsid w:val="001248F2"/>
    <w:rPr>
      <w:color w:val="605E5C"/>
      <w:shd w:val="clear" w:color="auto" w:fill="E1DFDD"/>
    </w:rPr>
  </w:style>
  <w:style w:type="paragraph" w:styleId="StandardWeb">
    <w:name w:val="Normal (Web)"/>
    <w:basedOn w:val="Standard"/>
    <w:uiPriority w:val="99"/>
    <w:unhideWhenUsed/>
    <w:rsid w:val="006C61C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Standard"/>
    <w:rsid w:val="00E8415D"/>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bsatz-Standardschriftart"/>
    <w:rsid w:val="00E8415D"/>
  </w:style>
  <w:style w:type="character" w:customStyle="1" w:styleId="normaltextrun">
    <w:name w:val="normaltextrun"/>
    <w:basedOn w:val="Absatz-Standardschriftart"/>
    <w:rsid w:val="00E8415D"/>
  </w:style>
  <w:style w:type="character" w:styleId="Kommentarzeichen">
    <w:name w:val="annotation reference"/>
    <w:basedOn w:val="Absatz-Standardschriftart"/>
    <w:uiPriority w:val="99"/>
    <w:semiHidden/>
    <w:unhideWhenUsed/>
    <w:rsid w:val="00F33756"/>
    <w:rPr>
      <w:sz w:val="16"/>
      <w:szCs w:val="16"/>
    </w:rPr>
  </w:style>
  <w:style w:type="paragraph" w:styleId="Kommentartext">
    <w:name w:val="annotation text"/>
    <w:basedOn w:val="Standard"/>
    <w:link w:val="KommentartextZchn"/>
    <w:uiPriority w:val="99"/>
    <w:unhideWhenUsed/>
    <w:rsid w:val="00F33756"/>
    <w:rPr>
      <w:sz w:val="20"/>
      <w:szCs w:val="20"/>
    </w:rPr>
  </w:style>
  <w:style w:type="character" w:customStyle="1" w:styleId="KommentartextZchn">
    <w:name w:val="Kommentartext Zchn"/>
    <w:basedOn w:val="Absatz-Standardschriftart"/>
    <w:link w:val="Kommentartext"/>
    <w:uiPriority w:val="99"/>
    <w:rsid w:val="00F33756"/>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F33756"/>
    <w:rPr>
      <w:b/>
      <w:bCs/>
    </w:rPr>
  </w:style>
  <w:style w:type="character" w:customStyle="1" w:styleId="KommentarthemaZchn">
    <w:name w:val="Kommentarthema Zchn"/>
    <w:basedOn w:val="KommentartextZchn"/>
    <w:link w:val="Kommentarthema"/>
    <w:uiPriority w:val="99"/>
    <w:semiHidden/>
    <w:rsid w:val="00F33756"/>
    <w:rPr>
      <w:rFonts w:ascii="Arial" w:hAnsi="Arial" w:cs="Arial"/>
      <w:b/>
      <w:bCs/>
      <w:sz w:val="20"/>
      <w:szCs w:val="20"/>
    </w:rPr>
  </w:style>
  <w:style w:type="paragraph" w:styleId="berarbeitung">
    <w:name w:val="Revision"/>
    <w:hidden/>
    <w:uiPriority w:val="99"/>
    <w:semiHidden/>
    <w:rsid w:val="00F64651"/>
    <w:pPr>
      <w:spacing w:after="0" w:line="240" w:lineRule="auto"/>
    </w:pPr>
    <w:rPr>
      <w:rFonts w:ascii="Arial" w:hAnsi="Arial" w:cs="Arial"/>
    </w:rPr>
  </w:style>
  <w:style w:type="character" w:customStyle="1" w:styleId="scxw122960492">
    <w:name w:val="scxw122960492"/>
    <w:basedOn w:val="Absatz-Standardschriftart"/>
    <w:rsid w:val="00435CFC"/>
  </w:style>
  <w:style w:type="character" w:customStyle="1" w:styleId="ui-provider">
    <w:name w:val="ui-provider"/>
    <w:basedOn w:val="Absatz-Standardschriftart"/>
    <w:rsid w:val="00A148DA"/>
  </w:style>
  <w:style w:type="character" w:styleId="Fett">
    <w:name w:val="Strong"/>
    <w:basedOn w:val="Absatz-Standardschriftart"/>
    <w:uiPriority w:val="22"/>
    <w:qFormat/>
    <w:rsid w:val="00A148DA"/>
    <w:rPr>
      <w:b/>
      <w:bCs/>
    </w:rPr>
  </w:style>
  <w:style w:type="paragraph" w:customStyle="1" w:styleId="PIDachzeile">
    <w:name w:val="PI Dachzeile"/>
    <w:basedOn w:val="Standard"/>
    <w:rsid w:val="00F906A9"/>
    <w:pPr>
      <w:widowControl/>
      <w:autoSpaceDE/>
      <w:autoSpaceDN/>
      <w:adjustRightInd/>
      <w:spacing w:after="240"/>
    </w:pPr>
    <w:rPr>
      <w:rFonts w:eastAsia="Times New Roman"/>
      <w:i/>
      <w:i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5425">
      <w:bodyDiv w:val="1"/>
      <w:marLeft w:val="0"/>
      <w:marRight w:val="0"/>
      <w:marTop w:val="0"/>
      <w:marBottom w:val="0"/>
      <w:divBdr>
        <w:top w:val="none" w:sz="0" w:space="0" w:color="auto"/>
        <w:left w:val="none" w:sz="0" w:space="0" w:color="auto"/>
        <w:bottom w:val="none" w:sz="0" w:space="0" w:color="auto"/>
        <w:right w:val="none" w:sz="0" w:space="0" w:color="auto"/>
      </w:divBdr>
      <w:divsChild>
        <w:div w:id="150875049">
          <w:marLeft w:val="0"/>
          <w:marRight w:val="0"/>
          <w:marTop w:val="0"/>
          <w:marBottom w:val="0"/>
          <w:divBdr>
            <w:top w:val="none" w:sz="0" w:space="0" w:color="auto"/>
            <w:left w:val="none" w:sz="0" w:space="0" w:color="auto"/>
            <w:bottom w:val="none" w:sz="0" w:space="0" w:color="auto"/>
            <w:right w:val="none" w:sz="0" w:space="0" w:color="auto"/>
          </w:divBdr>
        </w:div>
      </w:divsChild>
    </w:div>
    <w:div w:id="68356147">
      <w:bodyDiv w:val="1"/>
      <w:marLeft w:val="0"/>
      <w:marRight w:val="0"/>
      <w:marTop w:val="0"/>
      <w:marBottom w:val="0"/>
      <w:divBdr>
        <w:top w:val="none" w:sz="0" w:space="0" w:color="auto"/>
        <w:left w:val="none" w:sz="0" w:space="0" w:color="auto"/>
        <w:bottom w:val="none" w:sz="0" w:space="0" w:color="auto"/>
        <w:right w:val="none" w:sz="0" w:space="0" w:color="auto"/>
      </w:divBdr>
      <w:divsChild>
        <w:div w:id="295989302">
          <w:marLeft w:val="0"/>
          <w:marRight w:val="0"/>
          <w:marTop w:val="0"/>
          <w:marBottom w:val="0"/>
          <w:divBdr>
            <w:top w:val="none" w:sz="0" w:space="0" w:color="auto"/>
            <w:left w:val="none" w:sz="0" w:space="0" w:color="auto"/>
            <w:bottom w:val="none" w:sz="0" w:space="0" w:color="auto"/>
            <w:right w:val="none" w:sz="0" w:space="0" w:color="auto"/>
          </w:divBdr>
        </w:div>
      </w:divsChild>
    </w:div>
    <w:div w:id="163862225">
      <w:bodyDiv w:val="1"/>
      <w:marLeft w:val="0"/>
      <w:marRight w:val="0"/>
      <w:marTop w:val="0"/>
      <w:marBottom w:val="0"/>
      <w:divBdr>
        <w:top w:val="none" w:sz="0" w:space="0" w:color="auto"/>
        <w:left w:val="none" w:sz="0" w:space="0" w:color="auto"/>
        <w:bottom w:val="none" w:sz="0" w:space="0" w:color="auto"/>
        <w:right w:val="none" w:sz="0" w:space="0" w:color="auto"/>
      </w:divBdr>
      <w:divsChild>
        <w:div w:id="716396730">
          <w:marLeft w:val="0"/>
          <w:marRight w:val="0"/>
          <w:marTop w:val="0"/>
          <w:marBottom w:val="0"/>
          <w:divBdr>
            <w:top w:val="none" w:sz="0" w:space="0" w:color="auto"/>
            <w:left w:val="none" w:sz="0" w:space="0" w:color="auto"/>
            <w:bottom w:val="none" w:sz="0" w:space="0" w:color="auto"/>
            <w:right w:val="none" w:sz="0" w:space="0" w:color="auto"/>
          </w:divBdr>
        </w:div>
      </w:divsChild>
    </w:div>
    <w:div w:id="225410354">
      <w:bodyDiv w:val="1"/>
      <w:marLeft w:val="0"/>
      <w:marRight w:val="0"/>
      <w:marTop w:val="0"/>
      <w:marBottom w:val="0"/>
      <w:divBdr>
        <w:top w:val="none" w:sz="0" w:space="0" w:color="auto"/>
        <w:left w:val="none" w:sz="0" w:space="0" w:color="auto"/>
        <w:bottom w:val="none" w:sz="0" w:space="0" w:color="auto"/>
        <w:right w:val="none" w:sz="0" w:space="0" w:color="auto"/>
      </w:divBdr>
      <w:divsChild>
        <w:div w:id="122701007">
          <w:marLeft w:val="0"/>
          <w:marRight w:val="0"/>
          <w:marTop w:val="0"/>
          <w:marBottom w:val="0"/>
          <w:divBdr>
            <w:top w:val="none" w:sz="0" w:space="0" w:color="auto"/>
            <w:left w:val="none" w:sz="0" w:space="0" w:color="auto"/>
            <w:bottom w:val="none" w:sz="0" w:space="0" w:color="auto"/>
            <w:right w:val="none" w:sz="0" w:space="0" w:color="auto"/>
          </w:divBdr>
          <w:divsChild>
            <w:div w:id="7488940">
              <w:marLeft w:val="0"/>
              <w:marRight w:val="0"/>
              <w:marTop w:val="0"/>
              <w:marBottom w:val="0"/>
              <w:divBdr>
                <w:top w:val="none" w:sz="0" w:space="0" w:color="auto"/>
                <w:left w:val="none" w:sz="0" w:space="0" w:color="auto"/>
                <w:bottom w:val="none" w:sz="0" w:space="0" w:color="auto"/>
                <w:right w:val="none" w:sz="0" w:space="0" w:color="auto"/>
              </w:divBdr>
            </w:div>
            <w:div w:id="132909196">
              <w:marLeft w:val="0"/>
              <w:marRight w:val="0"/>
              <w:marTop w:val="0"/>
              <w:marBottom w:val="0"/>
              <w:divBdr>
                <w:top w:val="none" w:sz="0" w:space="0" w:color="auto"/>
                <w:left w:val="none" w:sz="0" w:space="0" w:color="auto"/>
                <w:bottom w:val="none" w:sz="0" w:space="0" w:color="auto"/>
                <w:right w:val="none" w:sz="0" w:space="0" w:color="auto"/>
              </w:divBdr>
            </w:div>
            <w:div w:id="434177477">
              <w:marLeft w:val="0"/>
              <w:marRight w:val="0"/>
              <w:marTop w:val="0"/>
              <w:marBottom w:val="0"/>
              <w:divBdr>
                <w:top w:val="none" w:sz="0" w:space="0" w:color="auto"/>
                <w:left w:val="none" w:sz="0" w:space="0" w:color="auto"/>
                <w:bottom w:val="none" w:sz="0" w:space="0" w:color="auto"/>
                <w:right w:val="none" w:sz="0" w:space="0" w:color="auto"/>
              </w:divBdr>
            </w:div>
            <w:div w:id="529031304">
              <w:marLeft w:val="0"/>
              <w:marRight w:val="0"/>
              <w:marTop w:val="0"/>
              <w:marBottom w:val="0"/>
              <w:divBdr>
                <w:top w:val="none" w:sz="0" w:space="0" w:color="auto"/>
                <w:left w:val="none" w:sz="0" w:space="0" w:color="auto"/>
                <w:bottom w:val="none" w:sz="0" w:space="0" w:color="auto"/>
                <w:right w:val="none" w:sz="0" w:space="0" w:color="auto"/>
              </w:divBdr>
            </w:div>
            <w:div w:id="667175448">
              <w:marLeft w:val="0"/>
              <w:marRight w:val="0"/>
              <w:marTop w:val="0"/>
              <w:marBottom w:val="0"/>
              <w:divBdr>
                <w:top w:val="none" w:sz="0" w:space="0" w:color="auto"/>
                <w:left w:val="none" w:sz="0" w:space="0" w:color="auto"/>
                <w:bottom w:val="none" w:sz="0" w:space="0" w:color="auto"/>
                <w:right w:val="none" w:sz="0" w:space="0" w:color="auto"/>
              </w:divBdr>
            </w:div>
            <w:div w:id="879899864">
              <w:marLeft w:val="0"/>
              <w:marRight w:val="0"/>
              <w:marTop w:val="0"/>
              <w:marBottom w:val="0"/>
              <w:divBdr>
                <w:top w:val="none" w:sz="0" w:space="0" w:color="auto"/>
                <w:left w:val="none" w:sz="0" w:space="0" w:color="auto"/>
                <w:bottom w:val="none" w:sz="0" w:space="0" w:color="auto"/>
                <w:right w:val="none" w:sz="0" w:space="0" w:color="auto"/>
              </w:divBdr>
            </w:div>
            <w:div w:id="937563078">
              <w:marLeft w:val="0"/>
              <w:marRight w:val="0"/>
              <w:marTop w:val="0"/>
              <w:marBottom w:val="0"/>
              <w:divBdr>
                <w:top w:val="none" w:sz="0" w:space="0" w:color="auto"/>
                <w:left w:val="none" w:sz="0" w:space="0" w:color="auto"/>
                <w:bottom w:val="none" w:sz="0" w:space="0" w:color="auto"/>
                <w:right w:val="none" w:sz="0" w:space="0" w:color="auto"/>
              </w:divBdr>
            </w:div>
            <w:div w:id="1000154132">
              <w:marLeft w:val="0"/>
              <w:marRight w:val="0"/>
              <w:marTop w:val="0"/>
              <w:marBottom w:val="0"/>
              <w:divBdr>
                <w:top w:val="none" w:sz="0" w:space="0" w:color="auto"/>
                <w:left w:val="none" w:sz="0" w:space="0" w:color="auto"/>
                <w:bottom w:val="none" w:sz="0" w:space="0" w:color="auto"/>
                <w:right w:val="none" w:sz="0" w:space="0" w:color="auto"/>
              </w:divBdr>
            </w:div>
            <w:div w:id="1040863371">
              <w:marLeft w:val="0"/>
              <w:marRight w:val="0"/>
              <w:marTop w:val="0"/>
              <w:marBottom w:val="0"/>
              <w:divBdr>
                <w:top w:val="none" w:sz="0" w:space="0" w:color="auto"/>
                <w:left w:val="none" w:sz="0" w:space="0" w:color="auto"/>
                <w:bottom w:val="none" w:sz="0" w:space="0" w:color="auto"/>
                <w:right w:val="none" w:sz="0" w:space="0" w:color="auto"/>
              </w:divBdr>
            </w:div>
            <w:div w:id="1359165327">
              <w:marLeft w:val="0"/>
              <w:marRight w:val="0"/>
              <w:marTop w:val="0"/>
              <w:marBottom w:val="0"/>
              <w:divBdr>
                <w:top w:val="none" w:sz="0" w:space="0" w:color="auto"/>
                <w:left w:val="none" w:sz="0" w:space="0" w:color="auto"/>
                <w:bottom w:val="none" w:sz="0" w:space="0" w:color="auto"/>
                <w:right w:val="none" w:sz="0" w:space="0" w:color="auto"/>
              </w:divBdr>
            </w:div>
            <w:div w:id="1639147233">
              <w:marLeft w:val="0"/>
              <w:marRight w:val="0"/>
              <w:marTop w:val="0"/>
              <w:marBottom w:val="0"/>
              <w:divBdr>
                <w:top w:val="none" w:sz="0" w:space="0" w:color="auto"/>
                <w:left w:val="none" w:sz="0" w:space="0" w:color="auto"/>
                <w:bottom w:val="none" w:sz="0" w:space="0" w:color="auto"/>
                <w:right w:val="none" w:sz="0" w:space="0" w:color="auto"/>
              </w:divBdr>
            </w:div>
            <w:div w:id="1640189967">
              <w:marLeft w:val="0"/>
              <w:marRight w:val="0"/>
              <w:marTop w:val="0"/>
              <w:marBottom w:val="0"/>
              <w:divBdr>
                <w:top w:val="none" w:sz="0" w:space="0" w:color="auto"/>
                <w:left w:val="none" w:sz="0" w:space="0" w:color="auto"/>
                <w:bottom w:val="none" w:sz="0" w:space="0" w:color="auto"/>
                <w:right w:val="none" w:sz="0" w:space="0" w:color="auto"/>
              </w:divBdr>
            </w:div>
            <w:div w:id="1650210430">
              <w:marLeft w:val="0"/>
              <w:marRight w:val="0"/>
              <w:marTop w:val="0"/>
              <w:marBottom w:val="0"/>
              <w:divBdr>
                <w:top w:val="none" w:sz="0" w:space="0" w:color="auto"/>
                <w:left w:val="none" w:sz="0" w:space="0" w:color="auto"/>
                <w:bottom w:val="none" w:sz="0" w:space="0" w:color="auto"/>
                <w:right w:val="none" w:sz="0" w:space="0" w:color="auto"/>
              </w:divBdr>
            </w:div>
            <w:div w:id="1715500171">
              <w:marLeft w:val="0"/>
              <w:marRight w:val="0"/>
              <w:marTop w:val="0"/>
              <w:marBottom w:val="0"/>
              <w:divBdr>
                <w:top w:val="none" w:sz="0" w:space="0" w:color="auto"/>
                <w:left w:val="none" w:sz="0" w:space="0" w:color="auto"/>
                <w:bottom w:val="none" w:sz="0" w:space="0" w:color="auto"/>
                <w:right w:val="none" w:sz="0" w:space="0" w:color="auto"/>
              </w:divBdr>
            </w:div>
            <w:div w:id="1716199217">
              <w:marLeft w:val="0"/>
              <w:marRight w:val="0"/>
              <w:marTop w:val="0"/>
              <w:marBottom w:val="0"/>
              <w:divBdr>
                <w:top w:val="none" w:sz="0" w:space="0" w:color="auto"/>
                <w:left w:val="none" w:sz="0" w:space="0" w:color="auto"/>
                <w:bottom w:val="none" w:sz="0" w:space="0" w:color="auto"/>
                <w:right w:val="none" w:sz="0" w:space="0" w:color="auto"/>
              </w:divBdr>
            </w:div>
            <w:div w:id="1743674169">
              <w:marLeft w:val="0"/>
              <w:marRight w:val="0"/>
              <w:marTop w:val="0"/>
              <w:marBottom w:val="0"/>
              <w:divBdr>
                <w:top w:val="none" w:sz="0" w:space="0" w:color="auto"/>
                <w:left w:val="none" w:sz="0" w:space="0" w:color="auto"/>
                <w:bottom w:val="none" w:sz="0" w:space="0" w:color="auto"/>
                <w:right w:val="none" w:sz="0" w:space="0" w:color="auto"/>
              </w:divBdr>
            </w:div>
            <w:div w:id="1764183072">
              <w:marLeft w:val="0"/>
              <w:marRight w:val="0"/>
              <w:marTop w:val="0"/>
              <w:marBottom w:val="0"/>
              <w:divBdr>
                <w:top w:val="none" w:sz="0" w:space="0" w:color="auto"/>
                <w:left w:val="none" w:sz="0" w:space="0" w:color="auto"/>
                <w:bottom w:val="none" w:sz="0" w:space="0" w:color="auto"/>
                <w:right w:val="none" w:sz="0" w:space="0" w:color="auto"/>
              </w:divBdr>
            </w:div>
            <w:div w:id="1966963091">
              <w:marLeft w:val="0"/>
              <w:marRight w:val="0"/>
              <w:marTop w:val="0"/>
              <w:marBottom w:val="0"/>
              <w:divBdr>
                <w:top w:val="none" w:sz="0" w:space="0" w:color="auto"/>
                <w:left w:val="none" w:sz="0" w:space="0" w:color="auto"/>
                <w:bottom w:val="none" w:sz="0" w:space="0" w:color="auto"/>
                <w:right w:val="none" w:sz="0" w:space="0" w:color="auto"/>
              </w:divBdr>
            </w:div>
            <w:div w:id="2010518884">
              <w:marLeft w:val="0"/>
              <w:marRight w:val="0"/>
              <w:marTop w:val="0"/>
              <w:marBottom w:val="0"/>
              <w:divBdr>
                <w:top w:val="none" w:sz="0" w:space="0" w:color="auto"/>
                <w:left w:val="none" w:sz="0" w:space="0" w:color="auto"/>
                <w:bottom w:val="none" w:sz="0" w:space="0" w:color="auto"/>
                <w:right w:val="none" w:sz="0" w:space="0" w:color="auto"/>
              </w:divBdr>
            </w:div>
            <w:div w:id="2017461668">
              <w:marLeft w:val="0"/>
              <w:marRight w:val="0"/>
              <w:marTop w:val="0"/>
              <w:marBottom w:val="0"/>
              <w:divBdr>
                <w:top w:val="none" w:sz="0" w:space="0" w:color="auto"/>
                <w:left w:val="none" w:sz="0" w:space="0" w:color="auto"/>
                <w:bottom w:val="none" w:sz="0" w:space="0" w:color="auto"/>
                <w:right w:val="none" w:sz="0" w:space="0" w:color="auto"/>
              </w:divBdr>
            </w:div>
          </w:divsChild>
        </w:div>
        <w:div w:id="243077163">
          <w:marLeft w:val="0"/>
          <w:marRight w:val="0"/>
          <w:marTop w:val="0"/>
          <w:marBottom w:val="0"/>
          <w:divBdr>
            <w:top w:val="none" w:sz="0" w:space="0" w:color="auto"/>
            <w:left w:val="none" w:sz="0" w:space="0" w:color="auto"/>
            <w:bottom w:val="none" w:sz="0" w:space="0" w:color="auto"/>
            <w:right w:val="none" w:sz="0" w:space="0" w:color="auto"/>
          </w:divBdr>
        </w:div>
        <w:div w:id="447508892">
          <w:marLeft w:val="0"/>
          <w:marRight w:val="0"/>
          <w:marTop w:val="0"/>
          <w:marBottom w:val="0"/>
          <w:divBdr>
            <w:top w:val="none" w:sz="0" w:space="0" w:color="auto"/>
            <w:left w:val="none" w:sz="0" w:space="0" w:color="auto"/>
            <w:bottom w:val="none" w:sz="0" w:space="0" w:color="auto"/>
            <w:right w:val="none" w:sz="0" w:space="0" w:color="auto"/>
          </w:divBdr>
        </w:div>
        <w:div w:id="584844845">
          <w:marLeft w:val="0"/>
          <w:marRight w:val="0"/>
          <w:marTop w:val="0"/>
          <w:marBottom w:val="0"/>
          <w:divBdr>
            <w:top w:val="none" w:sz="0" w:space="0" w:color="auto"/>
            <w:left w:val="none" w:sz="0" w:space="0" w:color="auto"/>
            <w:bottom w:val="none" w:sz="0" w:space="0" w:color="auto"/>
            <w:right w:val="none" w:sz="0" w:space="0" w:color="auto"/>
          </w:divBdr>
        </w:div>
        <w:div w:id="1355350444">
          <w:marLeft w:val="0"/>
          <w:marRight w:val="0"/>
          <w:marTop w:val="0"/>
          <w:marBottom w:val="0"/>
          <w:divBdr>
            <w:top w:val="none" w:sz="0" w:space="0" w:color="auto"/>
            <w:left w:val="none" w:sz="0" w:space="0" w:color="auto"/>
            <w:bottom w:val="none" w:sz="0" w:space="0" w:color="auto"/>
            <w:right w:val="none" w:sz="0" w:space="0" w:color="auto"/>
          </w:divBdr>
        </w:div>
        <w:div w:id="1712924272">
          <w:marLeft w:val="0"/>
          <w:marRight w:val="0"/>
          <w:marTop w:val="0"/>
          <w:marBottom w:val="0"/>
          <w:divBdr>
            <w:top w:val="none" w:sz="0" w:space="0" w:color="auto"/>
            <w:left w:val="none" w:sz="0" w:space="0" w:color="auto"/>
            <w:bottom w:val="none" w:sz="0" w:space="0" w:color="auto"/>
            <w:right w:val="none" w:sz="0" w:space="0" w:color="auto"/>
          </w:divBdr>
        </w:div>
        <w:div w:id="1898393564">
          <w:marLeft w:val="0"/>
          <w:marRight w:val="0"/>
          <w:marTop w:val="0"/>
          <w:marBottom w:val="0"/>
          <w:divBdr>
            <w:top w:val="none" w:sz="0" w:space="0" w:color="auto"/>
            <w:left w:val="none" w:sz="0" w:space="0" w:color="auto"/>
            <w:bottom w:val="none" w:sz="0" w:space="0" w:color="auto"/>
            <w:right w:val="none" w:sz="0" w:space="0" w:color="auto"/>
          </w:divBdr>
        </w:div>
      </w:divsChild>
    </w:div>
    <w:div w:id="335545680">
      <w:bodyDiv w:val="1"/>
      <w:marLeft w:val="0"/>
      <w:marRight w:val="0"/>
      <w:marTop w:val="0"/>
      <w:marBottom w:val="0"/>
      <w:divBdr>
        <w:top w:val="none" w:sz="0" w:space="0" w:color="auto"/>
        <w:left w:val="none" w:sz="0" w:space="0" w:color="auto"/>
        <w:bottom w:val="none" w:sz="0" w:space="0" w:color="auto"/>
        <w:right w:val="none" w:sz="0" w:space="0" w:color="auto"/>
      </w:divBdr>
    </w:div>
    <w:div w:id="339896972">
      <w:bodyDiv w:val="1"/>
      <w:marLeft w:val="0"/>
      <w:marRight w:val="0"/>
      <w:marTop w:val="0"/>
      <w:marBottom w:val="0"/>
      <w:divBdr>
        <w:top w:val="none" w:sz="0" w:space="0" w:color="auto"/>
        <w:left w:val="none" w:sz="0" w:space="0" w:color="auto"/>
        <w:bottom w:val="none" w:sz="0" w:space="0" w:color="auto"/>
        <w:right w:val="none" w:sz="0" w:space="0" w:color="auto"/>
      </w:divBdr>
    </w:div>
    <w:div w:id="435373577">
      <w:bodyDiv w:val="1"/>
      <w:marLeft w:val="0"/>
      <w:marRight w:val="0"/>
      <w:marTop w:val="0"/>
      <w:marBottom w:val="0"/>
      <w:divBdr>
        <w:top w:val="none" w:sz="0" w:space="0" w:color="auto"/>
        <w:left w:val="none" w:sz="0" w:space="0" w:color="auto"/>
        <w:bottom w:val="none" w:sz="0" w:space="0" w:color="auto"/>
        <w:right w:val="none" w:sz="0" w:space="0" w:color="auto"/>
      </w:divBdr>
      <w:divsChild>
        <w:div w:id="1724283987">
          <w:marLeft w:val="0"/>
          <w:marRight w:val="0"/>
          <w:marTop w:val="0"/>
          <w:marBottom w:val="0"/>
          <w:divBdr>
            <w:top w:val="none" w:sz="0" w:space="0" w:color="auto"/>
            <w:left w:val="none" w:sz="0" w:space="0" w:color="auto"/>
            <w:bottom w:val="none" w:sz="0" w:space="0" w:color="auto"/>
            <w:right w:val="none" w:sz="0" w:space="0" w:color="auto"/>
          </w:divBdr>
        </w:div>
      </w:divsChild>
    </w:div>
    <w:div w:id="495462635">
      <w:bodyDiv w:val="1"/>
      <w:marLeft w:val="0"/>
      <w:marRight w:val="0"/>
      <w:marTop w:val="0"/>
      <w:marBottom w:val="0"/>
      <w:divBdr>
        <w:top w:val="none" w:sz="0" w:space="0" w:color="auto"/>
        <w:left w:val="none" w:sz="0" w:space="0" w:color="auto"/>
        <w:bottom w:val="none" w:sz="0" w:space="0" w:color="auto"/>
        <w:right w:val="none" w:sz="0" w:space="0" w:color="auto"/>
      </w:divBdr>
      <w:divsChild>
        <w:div w:id="1524322894">
          <w:marLeft w:val="0"/>
          <w:marRight w:val="0"/>
          <w:marTop w:val="0"/>
          <w:marBottom w:val="0"/>
          <w:divBdr>
            <w:top w:val="none" w:sz="0" w:space="0" w:color="auto"/>
            <w:left w:val="none" w:sz="0" w:space="0" w:color="auto"/>
            <w:bottom w:val="none" w:sz="0" w:space="0" w:color="auto"/>
            <w:right w:val="none" w:sz="0" w:space="0" w:color="auto"/>
          </w:divBdr>
        </w:div>
      </w:divsChild>
    </w:div>
    <w:div w:id="503014109">
      <w:bodyDiv w:val="1"/>
      <w:marLeft w:val="0"/>
      <w:marRight w:val="0"/>
      <w:marTop w:val="0"/>
      <w:marBottom w:val="0"/>
      <w:divBdr>
        <w:top w:val="none" w:sz="0" w:space="0" w:color="auto"/>
        <w:left w:val="none" w:sz="0" w:space="0" w:color="auto"/>
        <w:bottom w:val="none" w:sz="0" w:space="0" w:color="auto"/>
        <w:right w:val="none" w:sz="0" w:space="0" w:color="auto"/>
      </w:divBdr>
      <w:divsChild>
        <w:div w:id="115637077">
          <w:marLeft w:val="0"/>
          <w:marRight w:val="0"/>
          <w:marTop w:val="0"/>
          <w:marBottom w:val="0"/>
          <w:divBdr>
            <w:top w:val="none" w:sz="0" w:space="0" w:color="auto"/>
            <w:left w:val="none" w:sz="0" w:space="0" w:color="auto"/>
            <w:bottom w:val="none" w:sz="0" w:space="0" w:color="auto"/>
            <w:right w:val="none" w:sz="0" w:space="0" w:color="auto"/>
          </w:divBdr>
        </w:div>
        <w:div w:id="1246452372">
          <w:marLeft w:val="0"/>
          <w:marRight w:val="0"/>
          <w:marTop w:val="0"/>
          <w:marBottom w:val="0"/>
          <w:divBdr>
            <w:top w:val="none" w:sz="0" w:space="0" w:color="auto"/>
            <w:left w:val="none" w:sz="0" w:space="0" w:color="auto"/>
            <w:bottom w:val="none" w:sz="0" w:space="0" w:color="auto"/>
            <w:right w:val="none" w:sz="0" w:space="0" w:color="auto"/>
          </w:divBdr>
        </w:div>
      </w:divsChild>
    </w:div>
    <w:div w:id="558245605">
      <w:bodyDiv w:val="1"/>
      <w:marLeft w:val="0"/>
      <w:marRight w:val="0"/>
      <w:marTop w:val="0"/>
      <w:marBottom w:val="0"/>
      <w:divBdr>
        <w:top w:val="none" w:sz="0" w:space="0" w:color="auto"/>
        <w:left w:val="none" w:sz="0" w:space="0" w:color="auto"/>
        <w:bottom w:val="none" w:sz="0" w:space="0" w:color="auto"/>
        <w:right w:val="none" w:sz="0" w:space="0" w:color="auto"/>
      </w:divBdr>
      <w:divsChild>
        <w:div w:id="2075664694">
          <w:marLeft w:val="0"/>
          <w:marRight w:val="0"/>
          <w:marTop w:val="0"/>
          <w:marBottom w:val="0"/>
          <w:divBdr>
            <w:top w:val="none" w:sz="0" w:space="0" w:color="auto"/>
            <w:left w:val="none" w:sz="0" w:space="0" w:color="auto"/>
            <w:bottom w:val="none" w:sz="0" w:space="0" w:color="auto"/>
            <w:right w:val="none" w:sz="0" w:space="0" w:color="auto"/>
          </w:divBdr>
        </w:div>
      </w:divsChild>
    </w:div>
    <w:div w:id="562763330">
      <w:bodyDiv w:val="1"/>
      <w:marLeft w:val="0"/>
      <w:marRight w:val="0"/>
      <w:marTop w:val="0"/>
      <w:marBottom w:val="0"/>
      <w:divBdr>
        <w:top w:val="none" w:sz="0" w:space="0" w:color="auto"/>
        <w:left w:val="none" w:sz="0" w:space="0" w:color="auto"/>
        <w:bottom w:val="none" w:sz="0" w:space="0" w:color="auto"/>
        <w:right w:val="none" w:sz="0" w:space="0" w:color="auto"/>
      </w:divBdr>
      <w:divsChild>
        <w:div w:id="2031374599">
          <w:marLeft w:val="0"/>
          <w:marRight w:val="0"/>
          <w:marTop w:val="0"/>
          <w:marBottom w:val="0"/>
          <w:divBdr>
            <w:top w:val="none" w:sz="0" w:space="0" w:color="auto"/>
            <w:left w:val="none" w:sz="0" w:space="0" w:color="auto"/>
            <w:bottom w:val="none" w:sz="0" w:space="0" w:color="auto"/>
            <w:right w:val="none" w:sz="0" w:space="0" w:color="auto"/>
          </w:divBdr>
        </w:div>
      </w:divsChild>
    </w:div>
    <w:div w:id="717238686">
      <w:bodyDiv w:val="1"/>
      <w:marLeft w:val="0"/>
      <w:marRight w:val="0"/>
      <w:marTop w:val="0"/>
      <w:marBottom w:val="0"/>
      <w:divBdr>
        <w:top w:val="none" w:sz="0" w:space="0" w:color="auto"/>
        <w:left w:val="none" w:sz="0" w:space="0" w:color="auto"/>
        <w:bottom w:val="none" w:sz="0" w:space="0" w:color="auto"/>
        <w:right w:val="none" w:sz="0" w:space="0" w:color="auto"/>
      </w:divBdr>
    </w:div>
    <w:div w:id="796604375">
      <w:bodyDiv w:val="1"/>
      <w:marLeft w:val="0"/>
      <w:marRight w:val="0"/>
      <w:marTop w:val="0"/>
      <w:marBottom w:val="0"/>
      <w:divBdr>
        <w:top w:val="none" w:sz="0" w:space="0" w:color="auto"/>
        <w:left w:val="none" w:sz="0" w:space="0" w:color="auto"/>
        <w:bottom w:val="none" w:sz="0" w:space="0" w:color="auto"/>
        <w:right w:val="none" w:sz="0" w:space="0" w:color="auto"/>
      </w:divBdr>
      <w:divsChild>
        <w:div w:id="468397080">
          <w:marLeft w:val="0"/>
          <w:marRight w:val="0"/>
          <w:marTop w:val="0"/>
          <w:marBottom w:val="0"/>
          <w:divBdr>
            <w:top w:val="none" w:sz="0" w:space="0" w:color="auto"/>
            <w:left w:val="none" w:sz="0" w:space="0" w:color="auto"/>
            <w:bottom w:val="none" w:sz="0" w:space="0" w:color="auto"/>
            <w:right w:val="none" w:sz="0" w:space="0" w:color="auto"/>
          </w:divBdr>
        </w:div>
      </w:divsChild>
    </w:div>
    <w:div w:id="798453635">
      <w:bodyDiv w:val="1"/>
      <w:marLeft w:val="0"/>
      <w:marRight w:val="0"/>
      <w:marTop w:val="0"/>
      <w:marBottom w:val="0"/>
      <w:divBdr>
        <w:top w:val="none" w:sz="0" w:space="0" w:color="auto"/>
        <w:left w:val="none" w:sz="0" w:space="0" w:color="auto"/>
        <w:bottom w:val="none" w:sz="0" w:space="0" w:color="auto"/>
        <w:right w:val="none" w:sz="0" w:space="0" w:color="auto"/>
      </w:divBdr>
      <w:divsChild>
        <w:div w:id="679698113">
          <w:marLeft w:val="0"/>
          <w:marRight w:val="0"/>
          <w:marTop w:val="0"/>
          <w:marBottom w:val="0"/>
          <w:divBdr>
            <w:top w:val="none" w:sz="0" w:space="0" w:color="auto"/>
            <w:left w:val="none" w:sz="0" w:space="0" w:color="auto"/>
            <w:bottom w:val="none" w:sz="0" w:space="0" w:color="auto"/>
            <w:right w:val="none" w:sz="0" w:space="0" w:color="auto"/>
          </w:divBdr>
        </w:div>
      </w:divsChild>
    </w:div>
    <w:div w:id="807474088">
      <w:bodyDiv w:val="1"/>
      <w:marLeft w:val="0"/>
      <w:marRight w:val="0"/>
      <w:marTop w:val="0"/>
      <w:marBottom w:val="0"/>
      <w:divBdr>
        <w:top w:val="none" w:sz="0" w:space="0" w:color="auto"/>
        <w:left w:val="none" w:sz="0" w:space="0" w:color="auto"/>
        <w:bottom w:val="none" w:sz="0" w:space="0" w:color="auto"/>
        <w:right w:val="none" w:sz="0" w:space="0" w:color="auto"/>
      </w:divBdr>
      <w:divsChild>
        <w:div w:id="1256284275">
          <w:marLeft w:val="0"/>
          <w:marRight w:val="0"/>
          <w:marTop w:val="0"/>
          <w:marBottom w:val="0"/>
          <w:divBdr>
            <w:top w:val="none" w:sz="0" w:space="0" w:color="auto"/>
            <w:left w:val="none" w:sz="0" w:space="0" w:color="auto"/>
            <w:bottom w:val="none" w:sz="0" w:space="0" w:color="auto"/>
            <w:right w:val="none" w:sz="0" w:space="0" w:color="auto"/>
          </w:divBdr>
        </w:div>
      </w:divsChild>
    </w:div>
    <w:div w:id="812984745">
      <w:bodyDiv w:val="1"/>
      <w:marLeft w:val="0"/>
      <w:marRight w:val="0"/>
      <w:marTop w:val="0"/>
      <w:marBottom w:val="0"/>
      <w:divBdr>
        <w:top w:val="none" w:sz="0" w:space="0" w:color="auto"/>
        <w:left w:val="none" w:sz="0" w:space="0" w:color="auto"/>
        <w:bottom w:val="none" w:sz="0" w:space="0" w:color="auto"/>
        <w:right w:val="none" w:sz="0" w:space="0" w:color="auto"/>
      </w:divBdr>
      <w:divsChild>
        <w:div w:id="752315494">
          <w:marLeft w:val="0"/>
          <w:marRight w:val="0"/>
          <w:marTop w:val="0"/>
          <w:marBottom w:val="0"/>
          <w:divBdr>
            <w:top w:val="none" w:sz="0" w:space="0" w:color="auto"/>
            <w:left w:val="none" w:sz="0" w:space="0" w:color="auto"/>
            <w:bottom w:val="none" w:sz="0" w:space="0" w:color="auto"/>
            <w:right w:val="none" w:sz="0" w:space="0" w:color="auto"/>
          </w:divBdr>
        </w:div>
      </w:divsChild>
    </w:div>
    <w:div w:id="844126831">
      <w:bodyDiv w:val="1"/>
      <w:marLeft w:val="0"/>
      <w:marRight w:val="0"/>
      <w:marTop w:val="0"/>
      <w:marBottom w:val="0"/>
      <w:divBdr>
        <w:top w:val="none" w:sz="0" w:space="0" w:color="auto"/>
        <w:left w:val="none" w:sz="0" w:space="0" w:color="auto"/>
        <w:bottom w:val="none" w:sz="0" w:space="0" w:color="auto"/>
        <w:right w:val="none" w:sz="0" w:space="0" w:color="auto"/>
      </w:divBdr>
    </w:div>
    <w:div w:id="897012649">
      <w:bodyDiv w:val="1"/>
      <w:marLeft w:val="0"/>
      <w:marRight w:val="0"/>
      <w:marTop w:val="0"/>
      <w:marBottom w:val="0"/>
      <w:divBdr>
        <w:top w:val="none" w:sz="0" w:space="0" w:color="auto"/>
        <w:left w:val="none" w:sz="0" w:space="0" w:color="auto"/>
        <w:bottom w:val="none" w:sz="0" w:space="0" w:color="auto"/>
        <w:right w:val="none" w:sz="0" w:space="0" w:color="auto"/>
      </w:divBdr>
    </w:div>
    <w:div w:id="978147356">
      <w:bodyDiv w:val="1"/>
      <w:marLeft w:val="0"/>
      <w:marRight w:val="0"/>
      <w:marTop w:val="0"/>
      <w:marBottom w:val="0"/>
      <w:divBdr>
        <w:top w:val="none" w:sz="0" w:space="0" w:color="auto"/>
        <w:left w:val="none" w:sz="0" w:space="0" w:color="auto"/>
        <w:bottom w:val="none" w:sz="0" w:space="0" w:color="auto"/>
        <w:right w:val="none" w:sz="0" w:space="0" w:color="auto"/>
      </w:divBdr>
    </w:div>
    <w:div w:id="1009867717">
      <w:bodyDiv w:val="1"/>
      <w:marLeft w:val="0"/>
      <w:marRight w:val="0"/>
      <w:marTop w:val="0"/>
      <w:marBottom w:val="0"/>
      <w:divBdr>
        <w:top w:val="none" w:sz="0" w:space="0" w:color="auto"/>
        <w:left w:val="none" w:sz="0" w:space="0" w:color="auto"/>
        <w:bottom w:val="none" w:sz="0" w:space="0" w:color="auto"/>
        <w:right w:val="none" w:sz="0" w:space="0" w:color="auto"/>
      </w:divBdr>
    </w:div>
    <w:div w:id="1128164101">
      <w:bodyDiv w:val="1"/>
      <w:marLeft w:val="0"/>
      <w:marRight w:val="0"/>
      <w:marTop w:val="0"/>
      <w:marBottom w:val="0"/>
      <w:divBdr>
        <w:top w:val="none" w:sz="0" w:space="0" w:color="auto"/>
        <w:left w:val="none" w:sz="0" w:space="0" w:color="auto"/>
        <w:bottom w:val="none" w:sz="0" w:space="0" w:color="auto"/>
        <w:right w:val="none" w:sz="0" w:space="0" w:color="auto"/>
      </w:divBdr>
      <w:divsChild>
        <w:div w:id="2003384729">
          <w:marLeft w:val="0"/>
          <w:marRight w:val="0"/>
          <w:marTop w:val="0"/>
          <w:marBottom w:val="0"/>
          <w:divBdr>
            <w:top w:val="none" w:sz="0" w:space="0" w:color="auto"/>
            <w:left w:val="none" w:sz="0" w:space="0" w:color="auto"/>
            <w:bottom w:val="none" w:sz="0" w:space="0" w:color="auto"/>
            <w:right w:val="none" w:sz="0" w:space="0" w:color="auto"/>
          </w:divBdr>
        </w:div>
      </w:divsChild>
    </w:div>
    <w:div w:id="1330912230">
      <w:bodyDiv w:val="1"/>
      <w:marLeft w:val="0"/>
      <w:marRight w:val="0"/>
      <w:marTop w:val="0"/>
      <w:marBottom w:val="0"/>
      <w:divBdr>
        <w:top w:val="none" w:sz="0" w:space="0" w:color="auto"/>
        <w:left w:val="none" w:sz="0" w:space="0" w:color="auto"/>
        <w:bottom w:val="none" w:sz="0" w:space="0" w:color="auto"/>
        <w:right w:val="none" w:sz="0" w:space="0" w:color="auto"/>
      </w:divBdr>
    </w:div>
    <w:div w:id="1375815496">
      <w:bodyDiv w:val="1"/>
      <w:marLeft w:val="0"/>
      <w:marRight w:val="0"/>
      <w:marTop w:val="0"/>
      <w:marBottom w:val="0"/>
      <w:divBdr>
        <w:top w:val="none" w:sz="0" w:space="0" w:color="auto"/>
        <w:left w:val="none" w:sz="0" w:space="0" w:color="auto"/>
        <w:bottom w:val="none" w:sz="0" w:space="0" w:color="auto"/>
        <w:right w:val="none" w:sz="0" w:space="0" w:color="auto"/>
      </w:divBdr>
    </w:div>
    <w:div w:id="1578636067">
      <w:bodyDiv w:val="1"/>
      <w:marLeft w:val="0"/>
      <w:marRight w:val="0"/>
      <w:marTop w:val="0"/>
      <w:marBottom w:val="0"/>
      <w:divBdr>
        <w:top w:val="none" w:sz="0" w:space="0" w:color="auto"/>
        <w:left w:val="none" w:sz="0" w:space="0" w:color="auto"/>
        <w:bottom w:val="none" w:sz="0" w:space="0" w:color="auto"/>
        <w:right w:val="none" w:sz="0" w:space="0" w:color="auto"/>
      </w:divBdr>
      <w:divsChild>
        <w:div w:id="1329866253">
          <w:marLeft w:val="0"/>
          <w:marRight w:val="0"/>
          <w:marTop w:val="0"/>
          <w:marBottom w:val="0"/>
          <w:divBdr>
            <w:top w:val="none" w:sz="0" w:space="0" w:color="auto"/>
            <w:left w:val="none" w:sz="0" w:space="0" w:color="auto"/>
            <w:bottom w:val="none" w:sz="0" w:space="0" w:color="auto"/>
            <w:right w:val="none" w:sz="0" w:space="0" w:color="auto"/>
          </w:divBdr>
        </w:div>
      </w:divsChild>
    </w:div>
    <w:div w:id="1582911937">
      <w:bodyDiv w:val="1"/>
      <w:marLeft w:val="0"/>
      <w:marRight w:val="0"/>
      <w:marTop w:val="0"/>
      <w:marBottom w:val="0"/>
      <w:divBdr>
        <w:top w:val="none" w:sz="0" w:space="0" w:color="auto"/>
        <w:left w:val="none" w:sz="0" w:space="0" w:color="auto"/>
        <w:bottom w:val="none" w:sz="0" w:space="0" w:color="auto"/>
        <w:right w:val="none" w:sz="0" w:space="0" w:color="auto"/>
      </w:divBdr>
    </w:div>
    <w:div w:id="1654480436">
      <w:bodyDiv w:val="1"/>
      <w:marLeft w:val="0"/>
      <w:marRight w:val="0"/>
      <w:marTop w:val="0"/>
      <w:marBottom w:val="0"/>
      <w:divBdr>
        <w:top w:val="none" w:sz="0" w:space="0" w:color="auto"/>
        <w:left w:val="none" w:sz="0" w:space="0" w:color="auto"/>
        <w:bottom w:val="none" w:sz="0" w:space="0" w:color="auto"/>
        <w:right w:val="none" w:sz="0" w:space="0" w:color="auto"/>
      </w:divBdr>
      <w:divsChild>
        <w:div w:id="1227305556">
          <w:marLeft w:val="0"/>
          <w:marRight w:val="0"/>
          <w:marTop w:val="0"/>
          <w:marBottom w:val="0"/>
          <w:divBdr>
            <w:top w:val="none" w:sz="0" w:space="0" w:color="auto"/>
            <w:left w:val="none" w:sz="0" w:space="0" w:color="auto"/>
            <w:bottom w:val="none" w:sz="0" w:space="0" w:color="auto"/>
            <w:right w:val="none" w:sz="0" w:space="0" w:color="auto"/>
          </w:divBdr>
        </w:div>
      </w:divsChild>
    </w:div>
    <w:div w:id="1896814410">
      <w:bodyDiv w:val="1"/>
      <w:marLeft w:val="0"/>
      <w:marRight w:val="0"/>
      <w:marTop w:val="0"/>
      <w:marBottom w:val="0"/>
      <w:divBdr>
        <w:top w:val="none" w:sz="0" w:space="0" w:color="auto"/>
        <w:left w:val="none" w:sz="0" w:space="0" w:color="auto"/>
        <w:bottom w:val="none" w:sz="0" w:space="0" w:color="auto"/>
        <w:right w:val="none" w:sz="0" w:space="0" w:color="auto"/>
      </w:divBdr>
      <w:divsChild>
        <w:div w:id="1364987774">
          <w:marLeft w:val="0"/>
          <w:marRight w:val="0"/>
          <w:marTop w:val="0"/>
          <w:marBottom w:val="0"/>
          <w:divBdr>
            <w:top w:val="none" w:sz="0" w:space="0" w:color="auto"/>
            <w:left w:val="none" w:sz="0" w:space="0" w:color="auto"/>
            <w:bottom w:val="none" w:sz="0" w:space="0" w:color="auto"/>
            <w:right w:val="none" w:sz="0" w:space="0" w:color="auto"/>
          </w:divBdr>
        </w:div>
        <w:div w:id="1951037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t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jpeg"/></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207BF-526D-44C3-9125-F099A7D154F8}">
  <ds:schemaRefs>
    <ds:schemaRef ds:uri="http://schemas.microsoft.com/sharepoint/v3/contenttype/forms"/>
  </ds:schemaRefs>
</ds:datastoreItem>
</file>

<file path=customXml/itemProps2.xml><?xml version="1.0" encoding="utf-8"?>
<ds:datastoreItem xmlns:ds="http://schemas.openxmlformats.org/officeDocument/2006/customXml" ds:itemID="{26E1C600-514A-461D-9CFB-3F5C4C3EE0A9}">
  <ds:schemaRefs>
    <ds:schemaRef ds:uri="http://schemas.microsoft.com/office/2006/metadata/properties"/>
    <ds:schemaRef ds:uri="http://schemas.microsoft.com/office/infopath/2007/PartnerControls"/>
    <ds:schemaRef ds:uri="6c42245c-a1cf-4c4d-b856-fb04de85888f"/>
    <ds:schemaRef ds:uri="ead2d460-7701-4f7c-84fc-d92c0976018e"/>
    <ds:schemaRef ds:uri="bb7f0e1e-ed81-45e7-ba33-7f03397669dc"/>
    <ds:schemaRef ds:uri="a2017560-cccf-46e1-84d1-27e8e4de0641"/>
  </ds:schemaRefs>
</ds:datastoreItem>
</file>

<file path=customXml/itemProps3.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4.xml><?xml version="1.0" encoding="utf-8"?>
<ds:datastoreItem xmlns:ds="http://schemas.openxmlformats.org/officeDocument/2006/customXml" ds:itemID="{DBC85E1D-B7F4-4676-9A4D-032D6A8D1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4638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OCM GmbH</Company>
  <LinksUpToDate>false</LinksUpToDate>
  <CharactersWithSpaces>5364</CharactersWithSpaces>
  <SharedDoc>false</SharedDoc>
  <HLinks>
    <vt:vector size="6" baseType="variant">
      <vt:variant>
        <vt:i4>6684734</vt:i4>
      </vt:variant>
      <vt:variant>
        <vt:i4>0</vt:i4>
      </vt:variant>
      <vt:variant>
        <vt:i4>0</vt:i4>
      </vt:variant>
      <vt:variant>
        <vt:i4>5</vt:i4>
      </vt:variant>
      <vt:variant>
        <vt:lpwstr>http://www.eplan.com/next26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ideaPad1</dc:creator>
  <cp:keywords/>
  <cp:lastModifiedBy>Steffen Maltzan</cp:lastModifiedBy>
  <cp:revision>25</cp:revision>
  <cp:lastPrinted>2024-01-28T23:20:00Z</cp:lastPrinted>
  <dcterms:created xsi:type="dcterms:W3CDTF">2026-04-15T13:27:00Z</dcterms:created>
  <dcterms:modified xsi:type="dcterms:W3CDTF">2026-04-18T13:12:00Z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3bc9b94e5694063fb5811b2364bfcf0101aa597425000b69d19ffee13a945296</vt:lpwstr>
  </property>
  <property fmtid="{D5CDD505-2E9C-101B-9397-08002B2CF9AE}" pid="5" name="ContentTypeId">
    <vt:lpwstr>0x0101007DAE9CA7D8058048B50D46784D8FAF0D</vt:lpwstr>
  </property>
  <property fmtid="{D5CDD505-2E9C-101B-9397-08002B2CF9AE}" pid="6" name="MediaServiceImageTags">
    <vt:lpwstr/>
  </property>
  <property fmtid="{D5CDD505-2E9C-101B-9397-08002B2CF9AE}" pid="7" name="MSIP_Label_3a28a66c-3c7f-463f-9f3d-483220f1d838_Enabled">
    <vt:lpwstr>true</vt:lpwstr>
  </property>
  <property fmtid="{D5CDD505-2E9C-101B-9397-08002B2CF9AE}" pid="8" name="MSIP_Label_3a28a66c-3c7f-463f-9f3d-483220f1d838_SetDate">
    <vt:lpwstr>2026-01-19T12:55:05Z</vt:lpwstr>
  </property>
  <property fmtid="{D5CDD505-2E9C-101B-9397-08002B2CF9AE}" pid="9" name="MSIP_Label_3a28a66c-3c7f-463f-9f3d-483220f1d838_Method">
    <vt:lpwstr>Standard</vt:lpwstr>
  </property>
  <property fmtid="{D5CDD505-2E9C-101B-9397-08002B2CF9AE}" pid="10" name="MSIP_Label_3a28a66c-3c7f-463f-9f3d-483220f1d838_Name">
    <vt:lpwstr>FLG_Internal</vt:lpwstr>
  </property>
  <property fmtid="{D5CDD505-2E9C-101B-9397-08002B2CF9AE}" pid="11" name="MSIP_Label_3a28a66c-3c7f-463f-9f3d-483220f1d838_SiteId">
    <vt:lpwstr>a8218bc3-7d4c-4a61-b912-a6ca487118dd</vt:lpwstr>
  </property>
  <property fmtid="{D5CDD505-2E9C-101B-9397-08002B2CF9AE}" pid="12" name="MSIP_Label_3a28a66c-3c7f-463f-9f3d-483220f1d838_ActionId">
    <vt:lpwstr>3a2f62ae-b14c-4cf3-be13-165103a04019</vt:lpwstr>
  </property>
  <property fmtid="{D5CDD505-2E9C-101B-9397-08002B2CF9AE}" pid="13" name="MSIP_Label_3a28a66c-3c7f-463f-9f3d-483220f1d838_ContentBits">
    <vt:lpwstr>0</vt:lpwstr>
  </property>
  <property fmtid="{D5CDD505-2E9C-101B-9397-08002B2CF9AE}" pid="14" name="MSIP_Label_3a28a66c-3c7f-463f-9f3d-483220f1d838_Tag">
    <vt:lpwstr>10, 3, 0, 1</vt:lpwstr>
  </property>
</Properties>
</file>